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736" w:rsidRPr="00087672" w:rsidRDefault="00A42736" w:rsidP="00A42736">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 xml:space="preserve">Tensile Testing </w:t>
      </w:r>
    </w:p>
    <w:p w:rsidR="00A42736" w:rsidRPr="00087672" w:rsidRDefault="00A42736" w:rsidP="00A42736">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[Name]</w:t>
      </w:r>
    </w:p>
    <w:p w:rsidR="00A42736" w:rsidRPr="00087672" w:rsidRDefault="00A42736" w:rsidP="00A42736">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Saginaw Valley State University</w:t>
      </w:r>
    </w:p>
    <w:p w:rsidR="00A42736" w:rsidRPr="00087672" w:rsidRDefault="00A42736" w:rsidP="00A42736">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Department of Mechanical Engineering</w:t>
      </w:r>
    </w:p>
    <w:p w:rsidR="00A42736" w:rsidRPr="00087672" w:rsidRDefault="00A42736" w:rsidP="00A42736">
      <w:pPr>
        <w:spacing w:line="480" w:lineRule="auto"/>
        <w:jc w:val="center"/>
        <w:rPr>
          <w:rFonts w:ascii="Times New Roman" w:hAnsi="Times New Roman" w:cs="Times New Roman"/>
          <w:b/>
          <w:sz w:val="24"/>
          <w:szCs w:val="24"/>
        </w:rPr>
      </w:pPr>
      <w:r w:rsidRPr="00087672">
        <w:rPr>
          <w:rFonts w:ascii="Times New Roman" w:hAnsi="Times New Roman" w:cs="Times New Roman"/>
          <w:b/>
          <w:sz w:val="24"/>
          <w:szCs w:val="24"/>
        </w:rPr>
        <w:t>Principles of Engineering Materials Laboratory (ME250L)</w:t>
      </w: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A42736" w:rsidRDefault="00A42736" w:rsidP="00A42736">
      <w:pPr>
        <w:spacing w:line="480" w:lineRule="auto"/>
        <w:rPr>
          <w:rFonts w:ascii="Times New Roman" w:hAnsi="Times New Roman" w:cs="Times New Roman"/>
          <w:sz w:val="24"/>
          <w:szCs w:val="24"/>
        </w:rPr>
      </w:pPr>
    </w:p>
    <w:p w:rsidR="0033079C" w:rsidRPr="00A42736" w:rsidRDefault="0033079C" w:rsidP="00A42736">
      <w:pPr>
        <w:spacing w:line="480" w:lineRule="auto"/>
        <w:jc w:val="center"/>
        <w:rPr>
          <w:rFonts w:ascii="Times New Roman" w:hAnsi="Times New Roman" w:cs="Times New Roman"/>
          <w:b/>
          <w:sz w:val="24"/>
          <w:szCs w:val="24"/>
        </w:rPr>
      </w:pPr>
      <w:r w:rsidRPr="00A42736">
        <w:rPr>
          <w:rFonts w:ascii="Times New Roman" w:hAnsi="Times New Roman" w:cs="Times New Roman"/>
          <w:b/>
          <w:sz w:val="24"/>
          <w:szCs w:val="24"/>
        </w:rPr>
        <w:lastRenderedPageBreak/>
        <w:t>Abstract</w:t>
      </w:r>
    </w:p>
    <w:p w:rsidR="00D63DBD" w:rsidRPr="00A42736" w:rsidRDefault="00D63DBD" w:rsidP="00A42736">
      <w:pPr>
        <w:spacing w:after="0" w:line="480" w:lineRule="auto"/>
        <w:ind w:firstLine="720"/>
        <w:jc w:val="both"/>
        <w:rPr>
          <w:rFonts w:ascii="Times New Roman" w:hAnsi="Times New Roman" w:cs="Times New Roman"/>
          <w:sz w:val="24"/>
          <w:szCs w:val="24"/>
        </w:rPr>
      </w:pPr>
      <w:r w:rsidRPr="00A42736">
        <w:rPr>
          <w:rFonts w:ascii="Times New Roman" w:hAnsi="Times New Roman" w:cs="Times New Roman"/>
          <w:sz w:val="24"/>
          <w:szCs w:val="24"/>
        </w:rPr>
        <w:t xml:space="preserve">The report contains the tensile test of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7075 alloy using a tensile testing machine. The testing was done to determine the mechanical properties of the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alloy. In the report, the true stress and engineering strain and stress were calculated and the stiffness of the testing machine. To understand the mechanical properties, the yield strength, the percentage elongation, ultimate tensile stress, and strength were also calculated. Heat treatment was also conducted between the alloy and discussion about the relationship between the cold and heated alloy were discussed in relation to the mechanical properties. Extensometer displacement and cross arm displacement were the two experimental methods that were analyzed to get a more accurate data collection method. </w:t>
      </w:r>
    </w:p>
    <w:p w:rsidR="00D63DBD" w:rsidRPr="00A42736" w:rsidRDefault="00D63DBD" w:rsidP="00A42736">
      <w:pPr>
        <w:spacing w:after="0" w:line="480" w:lineRule="auto"/>
        <w:ind w:firstLine="720"/>
        <w:jc w:val="both"/>
        <w:rPr>
          <w:rFonts w:ascii="Times New Roman" w:hAnsi="Times New Roman" w:cs="Times New Roman"/>
          <w:i/>
          <w:sz w:val="24"/>
          <w:szCs w:val="24"/>
        </w:rPr>
      </w:pPr>
      <w:r w:rsidRPr="00A42736">
        <w:rPr>
          <w:rFonts w:ascii="Times New Roman" w:hAnsi="Times New Roman" w:cs="Times New Roman"/>
          <w:i/>
          <w:sz w:val="24"/>
          <w:szCs w:val="24"/>
        </w:rPr>
        <w:t xml:space="preserve">Keywords: </w:t>
      </w:r>
      <w:proofErr w:type="spellStart"/>
      <w:r w:rsidRPr="00A42736">
        <w:rPr>
          <w:rFonts w:ascii="Times New Roman" w:hAnsi="Times New Roman" w:cs="Times New Roman"/>
          <w:i/>
          <w:sz w:val="24"/>
          <w:szCs w:val="24"/>
        </w:rPr>
        <w:t>Alluminium</w:t>
      </w:r>
      <w:proofErr w:type="spellEnd"/>
      <w:r w:rsidRPr="00A42736">
        <w:rPr>
          <w:rFonts w:ascii="Times New Roman" w:hAnsi="Times New Roman" w:cs="Times New Roman"/>
          <w:i/>
          <w:sz w:val="24"/>
          <w:szCs w:val="24"/>
        </w:rPr>
        <w:t xml:space="preserve"> 7075, stress, strain</w:t>
      </w: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Default="00A42736" w:rsidP="00A42736">
      <w:pPr>
        <w:spacing w:after="0" w:line="480" w:lineRule="auto"/>
        <w:jc w:val="both"/>
        <w:rPr>
          <w:rFonts w:ascii="Times New Roman" w:hAnsi="Times New Roman" w:cs="Times New Roman"/>
          <w:sz w:val="24"/>
          <w:szCs w:val="24"/>
        </w:rPr>
      </w:pPr>
    </w:p>
    <w:p w:rsidR="00A42736" w:rsidRPr="00A42736" w:rsidRDefault="00A42736" w:rsidP="00A42736">
      <w:pPr>
        <w:spacing w:after="0" w:line="480" w:lineRule="auto"/>
        <w:jc w:val="center"/>
        <w:rPr>
          <w:rFonts w:ascii="Times New Roman" w:hAnsi="Times New Roman" w:cs="Times New Roman"/>
          <w:b/>
          <w:sz w:val="24"/>
          <w:szCs w:val="24"/>
        </w:rPr>
      </w:pPr>
      <w:r w:rsidRPr="00A42736">
        <w:rPr>
          <w:rFonts w:ascii="Times New Roman" w:hAnsi="Times New Roman" w:cs="Times New Roman"/>
          <w:b/>
          <w:sz w:val="24"/>
          <w:szCs w:val="24"/>
        </w:rPr>
        <w:lastRenderedPageBreak/>
        <w:t>Tensile Testing</w:t>
      </w:r>
    </w:p>
    <w:p w:rsidR="00D63DBD" w:rsidRPr="00A42736" w:rsidRDefault="00D63DBD" w:rsidP="00A42736">
      <w:pPr>
        <w:spacing w:after="0" w:line="480" w:lineRule="auto"/>
        <w:jc w:val="both"/>
        <w:rPr>
          <w:rFonts w:ascii="Times New Roman" w:hAnsi="Times New Roman" w:cs="Times New Roman"/>
          <w:sz w:val="24"/>
          <w:szCs w:val="24"/>
        </w:rPr>
      </w:pPr>
      <w:r w:rsidRPr="00A42736">
        <w:rPr>
          <w:rFonts w:ascii="Times New Roman" w:hAnsi="Times New Roman" w:cs="Times New Roman"/>
          <w:sz w:val="24"/>
          <w:szCs w:val="24"/>
        </w:rPr>
        <w:t>Introduction</w:t>
      </w:r>
    </w:p>
    <w:p w:rsidR="00D63DBD" w:rsidRPr="00A42736" w:rsidRDefault="00D63DBD" w:rsidP="00A42736">
      <w:pPr>
        <w:spacing w:after="0" w:line="480" w:lineRule="auto"/>
        <w:ind w:firstLine="720"/>
        <w:jc w:val="both"/>
        <w:rPr>
          <w:rFonts w:ascii="Times New Roman" w:hAnsi="Times New Roman" w:cs="Times New Roman"/>
          <w:sz w:val="24"/>
          <w:szCs w:val="24"/>
        </w:rPr>
      </w:pPr>
      <w:r w:rsidRPr="00A42736">
        <w:rPr>
          <w:rFonts w:ascii="Times New Roman" w:hAnsi="Times New Roman" w:cs="Times New Roman"/>
          <w:sz w:val="24"/>
          <w:szCs w:val="24"/>
        </w:rPr>
        <w:t xml:space="preserve">Being the most abundant metal on earth,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and its alloys are preferred in most engineering designs. The physical, chemical, mechanical properties of these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alloys are suitable in different engineering disciplines</w:t>
      </w:r>
      <w:r w:rsidR="00954AE3">
        <w:rPr>
          <w:rFonts w:ascii="Times New Roman" w:hAnsi="Times New Roman" w:cs="Times New Roman"/>
          <w:sz w:val="24"/>
          <w:szCs w:val="24"/>
        </w:rPr>
        <w:t xml:space="preserve"> </w:t>
      </w:r>
      <w:r w:rsidR="00954AE3" w:rsidRPr="00954AE3">
        <w:rPr>
          <w:rFonts w:ascii="Times New Roman" w:hAnsi="Times New Roman" w:cs="Times New Roman"/>
          <w:sz w:val="24"/>
          <w:szCs w:val="24"/>
        </w:rPr>
        <w:t xml:space="preserve">(Kaufman </w:t>
      </w:r>
      <w:r w:rsidR="00954AE3" w:rsidRPr="00954AE3">
        <w:rPr>
          <w:rFonts w:ascii="Times New Roman" w:hAnsi="Times New Roman" w:cs="Times New Roman"/>
          <w:sz w:val="24"/>
          <w:szCs w:val="24"/>
        </w:rPr>
        <w:t>2001).</w:t>
      </w:r>
      <w:r w:rsidRPr="00A42736">
        <w:rPr>
          <w:rFonts w:ascii="Times New Roman" w:hAnsi="Times New Roman" w:cs="Times New Roman"/>
          <w:sz w:val="24"/>
          <w:szCs w:val="24"/>
        </w:rPr>
        <w:t xml:space="preserve"> This is because of their low density, high strength, and corrosion resistance. Therefore, it has to undergo engineering material testing to produce different mechanical properties that can be utilized in industries.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alloys are examples of such materials, and it has to undergo tensile and compression test for strength testing. Consequently, alloys such as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which are ductile are subjected to annealing to soften them and make them less brittle</w:t>
      </w:r>
      <w:r w:rsidR="00954AE3">
        <w:rPr>
          <w:rFonts w:ascii="Times New Roman" w:hAnsi="Times New Roman" w:cs="Times New Roman"/>
          <w:sz w:val="24"/>
          <w:szCs w:val="24"/>
        </w:rPr>
        <w:t xml:space="preserve"> </w:t>
      </w:r>
      <w:r w:rsidR="00954AE3" w:rsidRPr="00954AE3">
        <w:rPr>
          <w:rFonts w:ascii="Times New Roman" w:hAnsi="Times New Roman" w:cs="Times New Roman"/>
          <w:sz w:val="24"/>
          <w:szCs w:val="24"/>
        </w:rPr>
        <w:t xml:space="preserve">(Davis </w:t>
      </w:r>
      <w:r w:rsidR="00954AE3" w:rsidRPr="00954AE3">
        <w:rPr>
          <w:rFonts w:ascii="Times New Roman" w:hAnsi="Times New Roman" w:cs="Times New Roman"/>
          <w:sz w:val="24"/>
          <w:szCs w:val="24"/>
        </w:rPr>
        <w:t>2004).</w:t>
      </w:r>
      <w:r w:rsidRPr="00A42736">
        <w:rPr>
          <w:rFonts w:ascii="Times New Roman" w:hAnsi="Times New Roman" w:cs="Times New Roman"/>
          <w:sz w:val="24"/>
          <w:szCs w:val="24"/>
        </w:rPr>
        <w:t xml:space="preserve"> </w:t>
      </w:r>
    </w:p>
    <w:p w:rsidR="00D63DBD" w:rsidRPr="00A42736" w:rsidRDefault="00D63DBD" w:rsidP="00A42736">
      <w:pPr>
        <w:spacing w:after="0" w:line="480" w:lineRule="auto"/>
        <w:jc w:val="both"/>
        <w:rPr>
          <w:rFonts w:ascii="Times New Roman" w:eastAsia="Times New Roman" w:hAnsi="Times New Roman" w:cs="Times New Roman"/>
          <w:b/>
          <w:sz w:val="24"/>
          <w:szCs w:val="24"/>
        </w:rPr>
      </w:pPr>
      <w:r w:rsidRPr="00A42736">
        <w:rPr>
          <w:rFonts w:ascii="Times New Roman" w:hAnsi="Times New Roman" w:cs="Times New Roman"/>
          <w:sz w:val="24"/>
          <w:szCs w:val="24"/>
        </w:rPr>
        <w:t>To determine the ultimate strength and strain to failure, the alloy has to undergo through the tensile machine. The surface at which the fracture occurs has to be observed by a microscope and analyze the fracture. This will help analyze the destructive standards of the alloy and use the fracture criterion for determining the failure. Apart from ultimate and yield tensile strength, the machine determines peak stress, the elongation, ductility, and the area reduction</w:t>
      </w:r>
      <w:r w:rsidR="00954AE3">
        <w:rPr>
          <w:rFonts w:ascii="Times New Roman" w:hAnsi="Times New Roman" w:cs="Times New Roman"/>
          <w:sz w:val="24"/>
          <w:szCs w:val="24"/>
        </w:rPr>
        <w:t xml:space="preserve"> (</w:t>
      </w:r>
      <w:proofErr w:type="spellStart"/>
      <w:r w:rsidR="00954AE3">
        <w:rPr>
          <w:rFonts w:ascii="Times New Roman" w:hAnsi="Times New Roman" w:cs="Times New Roman"/>
          <w:sz w:val="24"/>
          <w:szCs w:val="24"/>
        </w:rPr>
        <w:t>Juijerm</w:t>
      </w:r>
      <w:proofErr w:type="spellEnd"/>
      <w:r w:rsidR="00954AE3">
        <w:rPr>
          <w:rFonts w:ascii="Times New Roman" w:hAnsi="Times New Roman" w:cs="Times New Roman"/>
          <w:sz w:val="24"/>
          <w:szCs w:val="24"/>
        </w:rPr>
        <w:t xml:space="preserve"> </w:t>
      </w:r>
      <w:r w:rsidR="00954AE3" w:rsidRPr="00954AE3">
        <w:rPr>
          <w:rFonts w:ascii="Times New Roman" w:hAnsi="Times New Roman" w:cs="Times New Roman"/>
          <w:sz w:val="24"/>
          <w:szCs w:val="24"/>
        </w:rPr>
        <w:t>2007).</w:t>
      </w:r>
      <w:r w:rsidRPr="00A42736">
        <w:rPr>
          <w:rFonts w:ascii="Times New Roman" w:eastAsia="Times New Roman" w:hAnsi="Times New Roman" w:cs="Times New Roman"/>
          <w:b/>
          <w:sz w:val="24"/>
          <w:szCs w:val="24"/>
        </w:rPr>
        <w:t xml:space="preserve"> </w:t>
      </w:r>
    </w:p>
    <w:p w:rsidR="00D63DBD" w:rsidRPr="00A42736" w:rsidRDefault="00D63DBD" w:rsidP="00A42736">
      <w:pPr>
        <w:spacing w:after="0" w:line="480" w:lineRule="auto"/>
        <w:jc w:val="both"/>
        <w:rPr>
          <w:rFonts w:ascii="Times New Roman" w:eastAsia="Times New Roman" w:hAnsi="Times New Roman" w:cs="Times New Roman"/>
          <w:b/>
          <w:sz w:val="24"/>
          <w:szCs w:val="24"/>
        </w:rPr>
      </w:pPr>
    </w:p>
    <w:p w:rsidR="006F0EA5" w:rsidRPr="00A42736" w:rsidRDefault="006F0EA5" w:rsidP="00A42736">
      <w:pPr>
        <w:spacing w:after="0" w:line="480" w:lineRule="auto"/>
        <w:jc w:val="both"/>
        <w:rPr>
          <w:rFonts w:ascii="Times New Roman" w:eastAsia="Times New Roman" w:hAnsi="Times New Roman" w:cs="Times New Roman"/>
          <w:b/>
          <w:sz w:val="24"/>
          <w:szCs w:val="24"/>
        </w:rPr>
      </w:pPr>
      <w:r w:rsidRPr="00A42736">
        <w:rPr>
          <w:rFonts w:ascii="Times New Roman" w:eastAsia="Times New Roman" w:hAnsi="Times New Roman" w:cs="Times New Roman"/>
          <w:b/>
          <w:sz w:val="24"/>
          <w:szCs w:val="24"/>
        </w:rPr>
        <w:t xml:space="preserve">Objectives </w:t>
      </w:r>
    </w:p>
    <w:p w:rsidR="006F0EA5" w:rsidRPr="00A42736" w:rsidRDefault="006F0EA5" w:rsidP="00A42736">
      <w:pPr>
        <w:pStyle w:val="Default"/>
        <w:numPr>
          <w:ilvl w:val="0"/>
          <w:numId w:val="1"/>
        </w:numPr>
        <w:spacing w:line="480" w:lineRule="auto"/>
        <w:jc w:val="both"/>
      </w:pPr>
      <w:r w:rsidRPr="00A42736">
        <w:t>To determine the yield strength, ultimate tensile strength, and elongation for aluminum samples in two different heat treat conditions</w:t>
      </w:r>
    </w:p>
    <w:p w:rsidR="006F0EA5" w:rsidRPr="00A42736" w:rsidRDefault="006F0EA5" w:rsidP="00A42736">
      <w:pPr>
        <w:pStyle w:val="Default"/>
        <w:numPr>
          <w:ilvl w:val="0"/>
          <w:numId w:val="1"/>
        </w:numPr>
        <w:spacing w:line="480" w:lineRule="auto"/>
        <w:jc w:val="both"/>
      </w:pPr>
      <w:r w:rsidRPr="00A42736">
        <w:t xml:space="preserve">To compare the use of crosshead and extensometer displacement measurements </w:t>
      </w:r>
    </w:p>
    <w:p w:rsidR="006F0EA5" w:rsidRPr="00A42736" w:rsidRDefault="006F0EA5" w:rsidP="00A42736">
      <w:pPr>
        <w:pStyle w:val="Default"/>
        <w:numPr>
          <w:ilvl w:val="0"/>
          <w:numId w:val="1"/>
        </w:numPr>
        <w:spacing w:line="480" w:lineRule="auto"/>
        <w:jc w:val="both"/>
      </w:pPr>
      <w:r w:rsidRPr="00A42736">
        <w:t xml:space="preserve">To examine how cold working increases the strength of an aluminum alloy </w:t>
      </w:r>
    </w:p>
    <w:p w:rsidR="00F853BD" w:rsidRPr="00A42736" w:rsidRDefault="00F853BD" w:rsidP="00A42736">
      <w:pPr>
        <w:pStyle w:val="Default"/>
        <w:spacing w:line="480" w:lineRule="auto"/>
        <w:jc w:val="both"/>
      </w:pPr>
    </w:p>
    <w:p w:rsidR="00F853BD" w:rsidRPr="00A42736" w:rsidRDefault="00F853BD" w:rsidP="00A42736">
      <w:pPr>
        <w:spacing w:line="480" w:lineRule="auto"/>
        <w:jc w:val="both"/>
        <w:rPr>
          <w:rFonts w:ascii="Times New Roman" w:hAnsi="Times New Roman" w:cs="Times New Roman"/>
          <w:sz w:val="24"/>
          <w:szCs w:val="24"/>
        </w:rPr>
      </w:pPr>
    </w:p>
    <w:p w:rsidR="00F853BD" w:rsidRPr="00A42736" w:rsidRDefault="00F853BD" w:rsidP="00A42736">
      <w:pPr>
        <w:spacing w:line="480" w:lineRule="auto"/>
        <w:jc w:val="center"/>
        <w:rPr>
          <w:rFonts w:ascii="Times New Roman" w:hAnsi="Times New Roman" w:cs="Times New Roman"/>
          <w:b/>
          <w:sz w:val="24"/>
          <w:szCs w:val="24"/>
        </w:rPr>
      </w:pPr>
      <w:r w:rsidRPr="00A42736">
        <w:rPr>
          <w:rFonts w:ascii="Times New Roman" w:hAnsi="Times New Roman" w:cs="Times New Roman"/>
          <w:b/>
          <w:sz w:val="24"/>
          <w:szCs w:val="24"/>
        </w:rPr>
        <w:lastRenderedPageBreak/>
        <w:t>PROCEDURE</w:t>
      </w:r>
    </w:p>
    <w:p w:rsidR="00D63DBD" w:rsidRPr="00A42736" w:rsidRDefault="00F853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ab/>
      </w:r>
      <w:r w:rsidR="00D63DBD" w:rsidRPr="00A42736">
        <w:rPr>
          <w:rFonts w:ascii="Times New Roman" w:hAnsi="Times New Roman" w:cs="Times New Roman"/>
          <w:sz w:val="24"/>
          <w:szCs w:val="24"/>
        </w:rPr>
        <w:t xml:space="preserve">Three </w:t>
      </w:r>
      <w:proofErr w:type="spellStart"/>
      <w:r w:rsidR="00D63DBD" w:rsidRPr="00A42736">
        <w:rPr>
          <w:rFonts w:ascii="Times New Roman" w:hAnsi="Times New Roman" w:cs="Times New Roman"/>
          <w:sz w:val="24"/>
          <w:szCs w:val="24"/>
        </w:rPr>
        <w:t>Aluminium</w:t>
      </w:r>
      <w:proofErr w:type="spellEnd"/>
      <w:r w:rsidR="00D63DBD" w:rsidRPr="00A42736">
        <w:rPr>
          <w:rFonts w:ascii="Times New Roman" w:hAnsi="Times New Roman" w:cs="Times New Roman"/>
          <w:sz w:val="24"/>
          <w:szCs w:val="24"/>
        </w:rPr>
        <w:t xml:space="preserve"> specimen was provided.one cold worked the others heat annealed by air at 415 °C for three hours. Appendix B in the textbook provided literature data which was used for comparison purposes in the analysis section. Graphs of stress verse strain were constructed from this data, and the value of Young's modulus and strain hardened factor also noted.</w:t>
      </w:r>
    </w:p>
    <w:p w:rsidR="00D63DBD" w:rsidRPr="00A42736" w:rsidRDefault="00D63D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The highest tensile strength of the machine at which it could operate at was calculated by dividing the cross-sectional area of the gage length of the test specimen. This is to prevent overload of the machine.</w:t>
      </w:r>
    </w:p>
    <w:p w:rsidR="00D63DBD" w:rsidRPr="00A42736" w:rsidRDefault="00D63D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The data generated by the load cell was placed in a spreadsheet. Graphs of stress-strain were plotted from the data in the spreadsheet. The data and the graphs from the experiment were compared to literature values and comparisons drawn.</w:t>
      </w:r>
    </w:p>
    <w:p w:rsidR="00D63DBD" w:rsidRPr="00A42736" w:rsidRDefault="00D63DBD" w:rsidP="00A42736">
      <w:pPr>
        <w:spacing w:line="480" w:lineRule="auto"/>
        <w:jc w:val="both"/>
        <w:rPr>
          <w:rFonts w:ascii="Times New Roman" w:hAnsi="Times New Roman" w:cs="Times New Roman"/>
          <w:i/>
          <w:sz w:val="24"/>
          <w:szCs w:val="24"/>
        </w:rPr>
      </w:pPr>
      <w:r w:rsidRPr="00A42736">
        <w:rPr>
          <w:rFonts w:ascii="Times New Roman" w:hAnsi="Times New Roman" w:cs="Times New Roman"/>
          <w:i/>
          <w:sz w:val="24"/>
          <w:szCs w:val="24"/>
        </w:rPr>
        <w:t>Drawbacks</w:t>
      </w:r>
    </w:p>
    <w:p w:rsidR="00D63DBD" w:rsidRPr="00A42736" w:rsidRDefault="00D63D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The load cell is expensive and is at risks of overload.</w:t>
      </w:r>
    </w:p>
    <w:p w:rsidR="00D63DBD" w:rsidRPr="00A42736" w:rsidRDefault="00D63D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The following formulas were used to generate additional data;</w:t>
      </w:r>
    </w:p>
    <w:p w:rsidR="00F853BD" w:rsidRPr="00A42736" w:rsidRDefault="00F853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P</w:t>
      </w:r>
      <w:r w:rsidR="00D63DBD" w:rsidRPr="00A42736">
        <w:rPr>
          <w:rFonts w:ascii="Times New Roman" w:hAnsi="Times New Roman" w:cs="Times New Roman"/>
          <w:sz w:val="24"/>
          <w:szCs w:val="24"/>
        </w:rPr>
        <w:t xml:space="preserve"> </w:t>
      </w:r>
      <w:r w:rsidRPr="00A42736">
        <w:rPr>
          <w:rFonts w:ascii="Times New Roman" w:hAnsi="Times New Roman" w:cs="Times New Roman"/>
          <w:sz w:val="24"/>
          <w:szCs w:val="24"/>
        </w:rPr>
        <w:t xml:space="preserve">   = load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 </w:t>
      </w:r>
      <w:proofErr w:type="spellStart"/>
      <w:r w:rsidRPr="00A42736">
        <w:rPr>
          <w:rFonts w:ascii="Times New Roman" w:hAnsi="Times New Roman" w:cs="Times New Roman"/>
          <w:sz w:val="24"/>
          <w:szCs w:val="24"/>
        </w:rPr>
        <w:t>A</w:t>
      </w:r>
      <w:r w:rsidRPr="00A42736">
        <w:rPr>
          <w:rFonts w:ascii="Times New Roman" w:hAnsi="Times New Roman" w:cs="Times New Roman"/>
          <w:sz w:val="24"/>
          <w:szCs w:val="24"/>
          <w:vertAlign w:val="subscript"/>
        </w:rPr>
        <w:t>o</w:t>
      </w:r>
      <w:proofErr w:type="spellEnd"/>
      <w:r w:rsidRPr="00A42736">
        <w:rPr>
          <w:rFonts w:ascii="Times New Roman" w:hAnsi="Times New Roman" w:cs="Times New Roman"/>
          <w:sz w:val="24"/>
          <w:szCs w:val="24"/>
        </w:rPr>
        <w:t xml:space="preserve"> = initial cross-sectional area of the specimen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 s   = engineering stress = P / </w:t>
      </w:r>
      <w:proofErr w:type="spellStart"/>
      <w:r w:rsidRPr="00A42736">
        <w:rPr>
          <w:rFonts w:ascii="Times New Roman" w:hAnsi="Times New Roman" w:cs="Times New Roman"/>
          <w:sz w:val="24"/>
          <w:szCs w:val="24"/>
        </w:rPr>
        <w:t>A</w:t>
      </w:r>
      <w:r w:rsidRPr="00A42736">
        <w:rPr>
          <w:rFonts w:ascii="Times New Roman" w:hAnsi="Times New Roman" w:cs="Times New Roman"/>
          <w:sz w:val="24"/>
          <w:szCs w:val="24"/>
          <w:vertAlign w:val="subscript"/>
        </w:rPr>
        <w:t>o</w:t>
      </w:r>
      <w:proofErr w:type="spellEnd"/>
      <w:r w:rsidRPr="00A42736">
        <w:rPr>
          <w:rFonts w:ascii="Times New Roman" w:hAnsi="Times New Roman" w:cs="Times New Roman"/>
          <w:sz w:val="24"/>
          <w:szCs w:val="24"/>
        </w:rPr>
        <w:t xml:space="preserve">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L</w:t>
      </w:r>
      <w:r w:rsidRPr="00A42736">
        <w:rPr>
          <w:rFonts w:ascii="Times New Roman" w:hAnsi="Times New Roman" w:cs="Times New Roman"/>
          <w:sz w:val="24"/>
          <w:szCs w:val="24"/>
          <w:vertAlign w:val="subscript"/>
        </w:rPr>
        <w:t>o</w:t>
      </w:r>
      <w:r w:rsidRPr="00A42736">
        <w:rPr>
          <w:rFonts w:ascii="Times New Roman" w:hAnsi="Times New Roman" w:cs="Times New Roman"/>
          <w:sz w:val="24"/>
          <w:szCs w:val="24"/>
        </w:rPr>
        <w:t xml:space="preserve"> = gauge length measured on the specimen (4 inches)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 ∆ L = </w:t>
      </w:r>
      <w:proofErr w:type="spellStart"/>
      <w:r w:rsidRPr="00A42736">
        <w:rPr>
          <w:rFonts w:ascii="Times New Roman" w:hAnsi="Times New Roman" w:cs="Times New Roman"/>
          <w:sz w:val="24"/>
          <w:szCs w:val="24"/>
        </w:rPr>
        <w:t>crossarm</w:t>
      </w:r>
      <w:proofErr w:type="spellEnd"/>
      <w:r w:rsidRPr="00A42736">
        <w:rPr>
          <w:rFonts w:ascii="Times New Roman" w:hAnsi="Times New Roman" w:cs="Times New Roman"/>
          <w:sz w:val="24"/>
          <w:szCs w:val="24"/>
        </w:rPr>
        <w:t xml:space="preserve"> extension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lastRenderedPageBreak/>
        <w:t>e</w:t>
      </w:r>
      <w:r w:rsidRPr="00A42736">
        <w:rPr>
          <w:rFonts w:ascii="Times New Roman" w:hAnsi="Times New Roman" w:cs="Times New Roman"/>
          <w:sz w:val="24"/>
          <w:szCs w:val="24"/>
          <w:vertAlign w:val="subscript"/>
        </w:rPr>
        <w:t>1</w:t>
      </w:r>
      <w:r w:rsidRPr="00A42736">
        <w:rPr>
          <w:rFonts w:ascii="Times New Roman" w:hAnsi="Times New Roman" w:cs="Times New Roman"/>
          <w:sz w:val="24"/>
          <w:szCs w:val="24"/>
        </w:rPr>
        <w:t xml:space="preserve"> = engineering strain measured from the </w:t>
      </w:r>
      <w:proofErr w:type="spellStart"/>
      <w:r w:rsidRPr="00A42736">
        <w:rPr>
          <w:rFonts w:ascii="Times New Roman" w:hAnsi="Times New Roman" w:cs="Times New Roman"/>
          <w:sz w:val="24"/>
          <w:szCs w:val="24"/>
        </w:rPr>
        <w:t>crossarm</w:t>
      </w:r>
      <w:proofErr w:type="spellEnd"/>
      <w:r w:rsidRPr="00A42736">
        <w:rPr>
          <w:rFonts w:ascii="Times New Roman" w:hAnsi="Times New Roman" w:cs="Times New Roman"/>
          <w:sz w:val="24"/>
          <w:szCs w:val="24"/>
        </w:rPr>
        <w:t xml:space="preserve"> displacement = ∆ L / L</w:t>
      </w:r>
      <w:r w:rsidRPr="00A42736">
        <w:rPr>
          <w:rFonts w:ascii="Times New Roman" w:hAnsi="Times New Roman" w:cs="Times New Roman"/>
          <w:sz w:val="24"/>
          <w:szCs w:val="24"/>
          <w:vertAlign w:val="subscript"/>
        </w:rPr>
        <w:t>o</w:t>
      </w:r>
      <w:r w:rsidRPr="00A42736">
        <w:rPr>
          <w:rFonts w:ascii="Times New Roman" w:hAnsi="Times New Roman" w:cs="Times New Roman"/>
          <w:sz w:val="24"/>
          <w:szCs w:val="24"/>
        </w:rPr>
        <w:t xml:space="preserve">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L</w:t>
      </w:r>
      <w:r w:rsidRPr="00A42736">
        <w:rPr>
          <w:rFonts w:ascii="Times New Roman" w:hAnsi="Times New Roman" w:cs="Times New Roman"/>
          <w:sz w:val="24"/>
          <w:szCs w:val="24"/>
          <w:vertAlign w:val="subscript"/>
        </w:rPr>
        <w:t>20</w:t>
      </w:r>
      <w:r w:rsidRPr="00A42736">
        <w:rPr>
          <w:rFonts w:ascii="Times New Roman" w:hAnsi="Times New Roman" w:cs="Times New Roman"/>
          <w:sz w:val="24"/>
          <w:szCs w:val="24"/>
        </w:rPr>
        <w:t xml:space="preserve"> = extensometer knife edge separation before tensile test (2 inches)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L</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 xml:space="preserve">   = extensometer knife edge separation at any time during the tensile test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 e</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 xml:space="preserve"> = engineering strain measured from the extensometer = (L</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 xml:space="preserve"> - L</w:t>
      </w:r>
      <w:r w:rsidRPr="00A42736">
        <w:rPr>
          <w:rFonts w:ascii="Times New Roman" w:hAnsi="Times New Roman" w:cs="Times New Roman"/>
          <w:sz w:val="24"/>
          <w:szCs w:val="24"/>
          <w:vertAlign w:val="subscript"/>
        </w:rPr>
        <w:t>20</w:t>
      </w:r>
      <w:r w:rsidRPr="00A42736">
        <w:rPr>
          <w:rFonts w:ascii="Times New Roman" w:hAnsi="Times New Roman" w:cs="Times New Roman"/>
          <w:sz w:val="24"/>
          <w:szCs w:val="24"/>
        </w:rPr>
        <w:t>) / L</w:t>
      </w:r>
      <w:r w:rsidRPr="00A42736">
        <w:rPr>
          <w:rFonts w:ascii="Times New Roman" w:hAnsi="Times New Roman" w:cs="Times New Roman"/>
          <w:sz w:val="24"/>
          <w:szCs w:val="24"/>
          <w:vertAlign w:val="subscript"/>
        </w:rPr>
        <w:t>20</w:t>
      </w:r>
      <w:r w:rsidRPr="00A42736">
        <w:rPr>
          <w:rFonts w:ascii="Times New Roman" w:hAnsi="Times New Roman" w:cs="Times New Roman"/>
          <w:sz w:val="24"/>
          <w:szCs w:val="24"/>
        </w:rPr>
        <w:t xml:space="preserve">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True stress and strain were also calculated.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A = instantaneous cross-sectional area of the specimen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σ = true stress = P/A = s (e2 + 1)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ε </w:t>
      </w:r>
      <w:r w:rsidRPr="00A42736">
        <w:rPr>
          <w:rFonts w:ascii="Times New Roman" w:hAnsi="Times New Roman" w:cs="Times New Roman"/>
          <w:sz w:val="24"/>
          <w:szCs w:val="24"/>
          <w:vertAlign w:val="subscript"/>
        </w:rPr>
        <w:t>1</w:t>
      </w:r>
      <w:r w:rsidRPr="00A42736">
        <w:rPr>
          <w:rFonts w:ascii="Times New Roman" w:hAnsi="Times New Roman" w:cs="Times New Roman"/>
          <w:sz w:val="24"/>
          <w:szCs w:val="24"/>
        </w:rPr>
        <w:t xml:space="preserve"> = true strain measured by </w:t>
      </w:r>
      <w:proofErr w:type="spellStart"/>
      <w:r w:rsidRPr="00A42736">
        <w:rPr>
          <w:rFonts w:ascii="Times New Roman" w:hAnsi="Times New Roman" w:cs="Times New Roman"/>
          <w:sz w:val="24"/>
          <w:szCs w:val="24"/>
        </w:rPr>
        <w:t>crossarm</w:t>
      </w:r>
      <w:proofErr w:type="spellEnd"/>
      <w:r w:rsidRPr="00A42736">
        <w:rPr>
          <w:rFonts w:ascii="Times New Roman" w:hAnsi="Times New Roman" w:cs="Times New Roman"/>
          <w:sz w:val="24"/>
          <w:szCs w:val="24"/>
        </w:rPr>
        <w:t xml:space="preserve"> displacement = ln [(∆ L + L</w:t>
      </w:r>
      <w:r w:rsidRPr="00A42736">
        <w:rPr>
          <w:rFonts w:ascii="Times New Roman" w:hAnsi="Times New Roman" w:cs="Times New Roman"/>
          <w:sz w:val="24"/>
          <w:szCs w:val="24"/>
          <w:vertAlign w:val="subscript"/>
        </w:rPr>
        <w:t>0</w:t>
      </w:r>
      <w:r w:rsidRPr="00A42736">
        <w:rPr>
          <w:rFonts w:ascii="Times New Roman" w:hAnsi="Times New Roman" w:cs="Times New Roman"/>
          <w:sz w:val="24"/>
          <w:szCs w:val="24"/>
        </w:rPr>
        <w:t>)/L</w:t>
      </w:r>
      <w:r w:rsidRPr="00A42736">
        <w:rPr>
          <w:rFonts w:ascii="Times New Roman" w:hAnsi="Times New Roman" w:cs="Times New Roman"/>
          <w:sz w:val="24"/>
          <w:szCs w:val="24"/>
          <w:vertAlign w:val="subscript"/>
        </w:rPr>
        <w:t>0</w:t>
      </w:r>
      <w:r w:rsidRPr="00A42736">
        <w:rPr>
          <w:rFonts w:ascii="Times New Roman" w:hAnsi="Times New Roman" w:cs="Times New Roman"/>
          <w:sz w:val="24"/>
          <w:szCs w:val="24"/>
        </w:rPr>
        <w:t>] = ln (e</w:t>
      </w:r>
      <w:r w:rsidRPr="00A42736">
        <w:rPr>
          <w:rFonts w:ascii="Times New Roman" w:hAnsi="Times New Roman" w:cs="Times New Roman"/>
          <w:sz w:val="24"/>
          <w:szCs w:val="24"/>
          <w:vertAlign w:val="subscript"/>
        </w:rPr>
        <w:t>1</w:t>
      </w:r>
      <w:r w:rsidRPr="00A42736">
        <w:rPr>
          <w:rFonts w:ascii="Times New Roman" w:hAnsi="Times New Roman" w:cs="Times New Roman"/>
          <w:sz w:val="24"/>
          <w:szCs w:val="24"/>
        </w:rPr>
        <w:t xml:space="preserve"> + 1)     </w:t>
      </w:r>
    </w:p>
    <w:p w:rsidR="00F853BD" w:rsidRPr="00A42736" w:rsidRDefault="00F853BD" w:rsidP="00A42736">
      <w:pPr>
        <w:spacing w:before="240"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 ε </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 xml:space="preserve"> = true strain measured by extensometer = ln (L</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/L</w:t>
      </w:r>
      <w:r w:rsidRPr="00A42736">
        <w:rPr>
          <w:rFonts w:ascii="Times New Roman" w:hAnsi="Times New Roman" w:cs="Times New Roman"/>
          <w:sz w:val="24"/>
          <w:szCs w:val="24"/>
          <w:vertAlign w:val="subscript"/>
        </w:rPr>
        <w:t>20</w:t>
      </w:r>
      <w:r w:rsidRPr="00A42736">
        <w:rPr>
          <w:rFonts w:ascii="Times New Roman" w:hAnsi="Times New Roman" w:cs="Times New Roman"/>
          <w:sz w:val="24"/>
          <w:szCs w:val="24"/>
        </w:rPr>
        <w:t>) = ln (e</w:t>
      </w:r>
      <w:r w:rsidRPr="00A42736">
        <w:rPr>
          <w:rFonts w:ascii="Times New Roman" w:hAnsi="Times New Roman" w:cs="Times New Roman"/>
          <w:sz w:val="24"/>
          <w:szCs w:val="24"/>
          <w:vertAlign w:val="subscript"/>
        </w:rPr>
        <w:t>2</w:t>
      </w:r>
      <w:r w:rsidRPr="00A42736">
        <w:rPr>
          <w:rFonts w:ascii="Times New Roman" w:hAnsi="Times New Roman" w:cs="Times New Roman"/>
          <w:sz w:val="24"/>
          <w:szCs w:val="24"/>
        </w:rPr>
        <w:t xml:space="preserve"> + 1) </w:t>
      </w:r>
    </w:p>
    <w:p w:rsidR="00D63DBD" w:rsidRPr="00A42736" w:rsidRDefault="00F853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ab/>
      </w:r>
      <w:r w:rsidR="00D63DBD" w:rsidRPr="00A42736">
        <w:rPr>
          <w:rFonts w:ascii="Times New Roman" w:hAnsi="Times New Roman" w:cs="Times New Roman"/>
          <w:sz w:val="24"/>
          <w:szCs w:val="24"/>
        </w:rPr>
        <w:t xml:space="preserve">The experiment was conducted in four steps. The first, cold worked </w:t>
      </w:r>
      <w:proofErr w:type="spellStart"/>
      <w:r w:rsidR="00D63DBD" w:rsidRPr="00A42736">
        <w:rPr>
          <w:rFonts w:ascii="Times New Roman" w:hAnsi="Times New Roman" w:cs="Times New Roman"/>
          <w:sz w:val="24"/>
          <w:szCs w:val="24"/>
        </w:rPr>
        <w:t>aluminium</w:t>
      </w:r>
      <w:proofErr w:type="spellEnd"/>
      <w:r w:rsidR="00D63DBD" w:rsidRPr="00A42736">
        <w:rPr>
          <w:rFonts w:ascii="Times New Roman" w:hAnsi="Times New Roman" w:cs="Times New Roman"/>
          <w:sz w:val="24"/>
          <w:szCs w:val="24"/>
        </w:rPr>
        <w:t xml:space="preserve"> was loaded to failure. The second, annealed </w:t>
      </w:r>
      <w:proofErr w:type="spellStart"/>
      <w:r w:rsidR="00D63DBD" w:rsidRPr="00A42736">
        <w:rPr>
          <w:rFonts w:ascii="Times New Roman" w:hAnsi="Times New Roman" w:cs="Times New Roman"/>
          <w:sz w:val="24"/>
          <w:szCs w:val="24"/>
        </w:rPr>
        <w:t>aluminium</w:t>
      </w:r>
      <w:proofErr w:type="spellEnd"/>
      <w:r w:rsidR="00D63DBD" w:rsidRPr="00A42736">
        <w:rPr>
          <w:rFonts w:ascii="Times New Roman" w:hAnsi="Times New Roman" w:cs="Times New Roman"/>
          <w:sz w:val="24"/>
          <w:szCs w:val="24"/>
        </w:rPr>
        <w:t xml:space="preserve"> was also loaded to failure. The next specimen was work hardened by loading it to yield point and finally it was loaded to failure.</w:t>
      </w:r>
    </w:p>
    <w:p w:rsidR="00A42736" w:rsidRDefault="00A42736" w:rsidP="00A42736">
      <w:pPr>
        <w:spacing w:line="480" w:lineRule="auto"/>
        <w:jc w:val="center"/>
        <w:rPr>
          <w:rFonts w:ascii="Times New Roman" w:hAnsi="Times New Roman" w:cs="Times New Roman"/>
          <w:b/>
          <w:sz w:val="24"/>
          <w:szCs w:val="24"/>
        </w:rPr>
      </w:pPr>
    </w:p>
    <w:p w:rsidR="00A42736" w:rsidRDefault="00A42736" w:rsidP="00A42736">
      <w:pPr>
        <w:spacing w:line="480" w:lineRule="auto"/>
        <w:jc w:val="center"/>
        <w:rPr>
          <w:rFonts w:ascii="Times New Roman" w:hAnsi="Times New Roman" w:cs="Times New Roman"/>
          <w:b/>
          <w:sz w:val="24"/>
          <w:szCs w:val="24"/>
        </w:rPr>
      </w:pPr>
    </w:p>
    <w:p w:rsidR="00A42736" w:rsidRDefault="00A42736" w:rsidP="00A42736">
      <w:pPr>
        <w:spacing w:line="480" w:lineRule="auto"/>
        <w:jc w:val="center"/>
        <w:rPr>
          <w:rFonts w:ascii="Times New Roman" w:hAnsi="Times New Roman" w:cs="Times New Roman"/>
          <w:b/>
          <w:sz w:val="24"/>
          <w:szCs w:val="24"/>
        </w:rPr>
      </w:pPr>
    </w:p>
    <w:p w:rsidR="00A42736" w:rsidRDefault="00A42736" w:rsidP="00A42736">
      <w:pPr>
        <w:spacing w:line="480" w:lineRule="auto"/>
        <w:jc w:val="center"/>
        <w:rPr>
          <w:rFonts w:ascii="Times New Roman" w:hAnsi="Times New Roman" w:cs="Times New Roman"/>
          <w:b/>
          <w:sz w:val="24"/>
          <w:szCs w:val="24"/>
        </w:rPr>
      </w:pPr>
    </w:p>
    <w:p w:rsidR="00A42736" w:rsidRDefault="00A42736" w:rsidP="00A42736">
      <w:pPr>
        <w:spacing w:line="480" w:lineRule="auto"/>
        <w:jc w:val="center"/>
        <w:rPr>
          <w:rFonts w:ascii="Times New Roman" w:hAnsi="Times New Roman" w:cs="Times New Roman"/>
          <w:b/>
          <w:sz w:val="24"/>
          <w:szCs w:val="24"/>
        </w:rPr>
      </w:pPr>
    </w:p>
    <w:p w:rsidR="00A42736" w:rsidRDefault="00A42736" w:rsidP="00A42736">
      <w:pPr>
        <w:spacing w:line="480" w:lineRule="auto"/>
        <w:jc w:val="center"/>
        <w:rPr>
          <w:rFonts w:ascii="Times New Roman" w:hAnsi="Times New Roman" w:cs="Times New Roman"/>
          <w:b/>
          <w:sz w:val="24"/>
          <w:szCs w:val="24"/>
        </w:rPr>
      </w:pPr>
    </w:p>
    <w:p w:rsidR="00D63DBD" w:rsidRPr="00A42736" w:rsidRDefault="00D63DBD" w:rsidP="00A42736">
      <w:pPr>
        <w:spacing w:line="480" w:lineRule="auto"/>
        <w:jc w:val="center"/>
        <w:rPr>
          <w:rFonts w:ascii="Times New Roman" w:hAnsi="Times New Roman" w:cs="Times New Roman"/>
          <w:b/>
          <w:sz w:val="24"/>
          <w:szCs w:val="24"/>
        </w:rPr>
      </w:pPr>
      <w:r w:rsidRPr="00A42736">
        <w:rPr>
          <w:rFonts w:ascii="Times New Roman" w:hAnsi="Times New Roman" w:cs="Times New Roman"/>
          <w:b/>
          <w:sz w:val="24"/>
          <w:szCs w:val="24"/>
        </w:rPr>
        <w:lastRenderedPageBreak/>
        <w:t>RESULTS AND DISCUSSIONS</w:t>
      </w:r>
    </w:p>
    <w:p w:rsidR="00F853BD" w:rsidRPr="00A42736" w:rsidRDefault="00D63DBD" w:rsidP="00A42736">
      <w:pPr>
        <w:spacing w:line="480" w:lineRule="auto"/>
        <w:jc w:val="both"/>
        <w:rPr>
          <w:rFonts w:ascii="Times New Roman" w:hAnsi="Times New Roman" w:cs="Times New Roman"/>
          <w:sz w:val="24"/>
          <w:szCs w:val="24"/>
        </w:rPr>
      </w:pPr>
      <w:r w:rsidRPr="00A42736">
        <w:rPr>
          <w:rFonts w:ascii="Times New Roman" w:hAnsi="Times New Roman" w:cs="Times New Roman"/>
          <w:sz w:val="24"/>
          <w:szCs w:val="24"/>
        </w:rPr>
        <w:t xml:space="preserve">Below, Results from the cold worked 7075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which was loaded to failure are in the table.</w:t>
      </w:r>
      <w:r w:rsidR="00F853BD" w:rsidRPr="00A42736">
        <w:rPr>
          <w:rFonts w:ascii="Times New Roman" w:hAnsi="Times New Roman" w:cs="Times New Roman"/>
          <w:sz w:val="24"/>
          <w:szCs w:val="24"/>
        </w:rPr>
        <w:object w:dxaOrig="10345" w:dyaOrig="7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517.25pt;height:363.8pt" o:ole="">
            <v:imagedata r:id="rId5" o:title=""/>
          </v:shape>
          <o:OLEObject Type="Embed" ProgID="Excel.Sheet.12" ShapeID="_x0000_i1049" DrawAspect="Content" ObjectID="_1601777522" r:id="rId6"/>
        </w:object>
      </w:r>
    </w:p>
    <w:p w:rsidR="00F853BD" w:rsidRPr="00A42736" w:rsidRDefault="00F853BD" w:rsidP="00A42736">
      <w:pPr>
        <w:pStyle w:val="Caption"/>
        <w:spacing w:line="480" w:lineRule="auto"/>
        <w:jc w:val="center"/>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Table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Table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1</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sample 1 results</w:t>
      </w:r>
    </w:p>
    <w:p w:rsidR="00F853BD" w:rsidRPr="00A42736" w:rsidRDefault="00F853BD" w:rsidP="00A42736">
      <w:pPr>
        <w:keepNext/>
        <w:spacing w:line="480" w:lineRule="auto"/>
        <w:jc w:val="both"/>
        <w:rPr>
          <w:rFonts w:ascii="Times New Roman" w:hAnsi="Times New Roman" w:cs="Times New Roman"/>
          <w:sz w:val="24"/>
          <w:szCs w:val="24"/>
        </w:rPr>
      </w:pPr>
    </w:p>
    <w:p w:rsidR="00F853BD" w:rsidRPr="00A42736" w:rsidRDefault="00F853BD" w:rsidP="00A42736">
      <w:pPr>
        <w:keepNext/>
        <w:spacing w:line="480" w:lineRule="auto"/>
        <w:jc w:val="center"/>
        <w:rPr>
          <w:rFonts w:ascii="Times New Roman" w:hAnsi="Times New Roman" w:cs="Times New Roman"/>
          <w:sz w:val="24"/>
          <w:szCs w:val="24"/>
        </w:rPr>
      </w:pPr>
      <w:r w:rsidRPr="00A42736">
        <w:rPr>
          <w:rFonts w:ascii="Times New Roman" w:hAnsi="Times New Roman" w:cs="Times New Roman"/>
          <w:sz w:val="24"/>
          <w:szCs w:val="24"/>
        </w:rPr>
        <w:object w:dxaOrig="7247" w:dyaOrig="7849">
          <v:shape id="_x0000_i1050" type="#_x0000_t75" style="width:361.9pt;height:392.2pt" o:ole="">
            <v:imagedata r:id="rId7" o:title=""/>
          </v:shape>
          <o:OLEObject Type="Embed" ProgID="Excel.Sheet.12" ShapeID="_x0000_i1050" DrawAspect="Content" ObjectID="_1601777523" r:id="rId8"/>
        </w:object>
      </w:r>
    </w:p>
    <w:p w:rsidR="00F853BD" w:rsidRPr="00A42736" w:rsidRDefault="00F853BD" w:rsidP="00A42736">
      <w:pPr>
        <w:pStyle w:val="Caption"/>
        <w:spacing w:line="480" w:lineRule="auto"/>
        <w:jc w:val="center"/>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Table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Table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2</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sample 2 results</w:t>
      </w:r>
    </w:p>
    <w:p w:rsidR="00F853BD" w:rsidRPr="00A42736" w:rsidRDefault="00F853BD" w:rsidP="00A42736">
      <w:pPr>
        <w:keepNext/>
        <w:spacing w:line="480" w:lineRule="auto"/>
        <w:jc w:val="both"/>
        <w:rPr>
          <w:rFonts w:ascii="Times New Roman" w:hAnsi="Times New Roman" w:cs="Times New Roman"/>
          <w:sz w:val="24"/>
          <w:szCs w:val="24"/>
        </w:rPr>
      </w:pPr>
    </w:p>
    <w:p w:rsidR="00F853BD" w:rsidRPr="00A42736" w:rsidRDefault="00F853BD" w:rsidP="00A42736">
      <w:pPr>
        <w:keepNext/>
        <w:spacing w:line="480" w:lineRule="auto"/>
        <w:jc w:val="center"/>
        <w:rPr>
          <w:rFonts w:ascii="Times New Roman" w:hAnsi="Times New Roman" w:cs="Times New Roman"/>
          <w:sz w:val="24"/>
          <w:szCs w:val="24"/>
        </w:rPr>
      </w:pPr>
      <w:r w:rsidRPr="00A42736">
        <w:rPr>
          <w:rFonts w:ascii="Times New Roman" w:hAnsi="Times New Roman" w:cs="Times New Roman"/>
          <w:sz w:val="24"/>
          <w:szCs w:val="24"/>
        </w:rPr>
        <w:object w:dxaOrig="7247" w:dyaOrig="5240">
          <v:shape id="_x0000_i1051" type="#_x0000_t75" style="width:361.9pt;height:261.45pt" o:ole="">
            <v:imagedata r:id="rId9" o:title=""/>
          </v:shape>
          <o:OLEObject Type="Embed" ProgID="Excel.Sheet.12" ShapeID="_x0000_i1051" DrawAspect="Content" ObjectID="_1601777524" r:id="rId10"/>
        </w:object>
      </w:r>
    </w:p>
    <w:p w:rsidR="00F853BD" w:rsidRPr="00A42736" w:rsidRDefault="00F853BD" w:rsidP="00A42736">
      <w:pPr>
        <w:pStyle w:val="Caption"/>
        <w:spacing w:line="480" w:lineRule="auto"/>
        <w:jc w:val="center"/>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Table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Table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3</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sample 3 results</w:t>
      </w:r>
    </w:p>
    <w:p w:rsidR="00F853BD" w:rsidRPr="00A42736" w:rsidRDefault="00F853BD" w:rsidP="00A42736">
      <w:pPr>
        <w:keepNext/>
        <w:spacing w:line="480" w:lineRule="auto"/>
        <w:jc w:val="both"/>
        <w:rPr>
          <w:rFonts w:ascii="Times New Roman" w:hAnsi="Times New Roman" w:cs="Times New Roman"/>
          <w:sz w:val="24"/>
          <w:szCs w:val="24"/>
        </w:rPr>
      </w:pPr>
    </w:p>
    <w:p w:rsidR="00F853BD" w:rsidRPr="00A42736" w:rsidRDefault="00F853BD" w:rsidP="00A42736">
      <w:pPr>
        <w:keepNext/>
        <w:spacing w:line="480" w:lineRule="auto"/>
        <w:jc w:val="center"/>
        <w:rPr>
          <w:rFonts w:ascii="Times New Roman" w:hAnsi="Times New Roman" w:cs="Times New Roman"/>
          <w:sz w:val="24"/>
          <w:szCs w:val="24"/>
        </w:rPr>
      </w:pPr>
      <w:r w:rsidRPr="00A42736">
        <w:rPr>
          <w:rFonts w:ascii="Times New Roman" w:hAnsi="Times New Roman" w:cs="Times New Roman"/>
          <w:sz w:val="24"/>
          <w:szCs w:val="24"/>
        </w:rPr>
        <w:object w:dxaOrig="7247" w:dyaOrig="4949">
          <v:shape id="_x0000_i1052" type="#_x0000_t75" style="width:361.9pt;height:248.2pt" o:ole="">
            <v:imagedata r:id="rId11" o:title=""/>
          </v:shape>
          <o:OLEObject Type="Embed" ProgID="Excel.Sheet.12" ShapeID="_x0000_i1052" DrawAspect="Content" ObjectID="_1601777525" r:id="rId12"/>
        </w:object>
      </w:r>
    </w:p>
    <w:p w:rsidR="00F853BD" w:rsidRPr="00A42736" w:rsidRDefault="00F853BD" w:rsidP="00A42736">
      <w:pPr>
        <w:pStyle w:val="Caption"/>
        <w:spacing w:line="480" w:lineRule="auto"/>
        <w:jc w:val="center"/>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Table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Table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4</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sample 4 results</w:t>
      </w:r>
    </w:p>
    <w:p w:rsidR="00F853BD" w:rsidRPr="00A42736" w:rsidRDefault="00F853BD" w:rsidP="00A42736">
      <w:pPr>
        <w:keepNext/>
        <w:spacing w:line="480" w:lineRule="auto"/>
        <w:jc w:val="both"/>
        <w:rPr>
          <w:rFonts w:ascii="Times New Roman" w:hAnsi="Times New Roman" w:cs="Times New Roman"/>
          <w:sz w:val="24"/>
          <w:szCs w:val="24"/>
        </w:rPr>
      </w:pPr>
    </w:p>
    <w:p w:rsidR="00F853BD" w:rsidRPr="00A42736" w:rsidRDefault="00F853BD" w:rsidP="00A42736">
      <w:pPr>
        <w:keepNext/>
        <w:spacing w:before="240" w:line="480" w:lineRule="auto"/>
        <w:jc w:val="both"/>
        <w:rPr>
          <w:rFonts w:ascii="Times New Roman" w:hAnsi="Times New Roman" w:cs="Times New Roman"/>
          <w:sz w:val="24"/>
          <w:szCs w:val="24"/>
        </w:rPr>
      </w:pPr>
      <w:r w:rsidRPr="00A42736">
        <w:rPr>
          <w:rFonts w:ascii="Times New Roman" w:hAnsi="Times New Roman" w:cs="Times New Roman"/>
          <w:noProof/>
          <w:sz w:val="24"/>
          <w:szCs w:val="24"/>
        </w:rPr>
        <w:drawing>
          <wp:inline distT="0" distB="0" distL="0" distR="0" wp14:anchorId="3864D89D" wp14:editId="0FD6C04D">
            <wp:extent cx="5629275" cy="5505451"/>
            <wp:effectExtent l="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853BD" w:rsidRPr="00A42736" w:rsidRDefault="00F853BD" w:rsidP="00A42736">
      <w:pPr>
        <w:pStyle w:val="Caption"/>
        <w:spacing w:line="480" w:lineRule="auto"/>
        <w:ind w:left="2160"/>
        <w:jc w:val="both"/>
        <w:rPr>
          <w:rFonts w:ascii="Times New Roman" w:hAnsi="Times New Roman" w:cs="Times New Roman"/>
          <w:noProof/>
          <w:color w:val="auto"/>
          <w:sz w:val="24"/>
          <w:szCs w:val="24"/>
        </w:rPr>
      </w:pPr>
      <w:r w:rsidRPr="00A42736">
        <w:rPr>
          <w:rFonts w:ascii="Times New Roman" w:hAnsi="Times New Roman" w:cs="Times New Roman"/>
          <w:color w:val="auto"/>
          <w:sz w:val="24"/>
          <w:szCs w:val="24"/>
        </w:rPr>
        <w:t xml:space="preserve">Figure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Figure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1</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strain verse stress for sample 1 and sample2</w:t>
      </w:r>
    </w:p>
    <w:p w:rsidR="00F853BD" w:rsidRPr="00A42736" w:rsidRDefault="00F853BD" w:rsidP="00A42736">
      <w:pPr>
        <w:keepNext/>
        <w:spacing w:line="480" w:lineRule="auto"/>
        <w:jc w:val="both"/>
        <w:rPr>
          <w:rFonts w:ascii="Times New Roman" w:hAnsi="Times New Roman" w:cs="Times New Roman"/>
          <w:sz w:val="24"/>
          <w:szCs w:val="24"/>
        </w:rPr>
      </w:pPr>
    </w:p>
    <w:p w:rsidR="00D63DBD" w:rsidRPr="00A42736" w:rsidRDefault="00D63DBD" w:rsidP="00A42736">
      <w:pPr>
        <w:keepNext/>
        <w:spacing w:line="480" w:lineRule="auto"/>
        <w:ind w:firstLine="720"/>
        <w:jc w:val="both"/>
        <w:rPr>
          <w:rFonts w:ascii="Times New Roman" w:hAnsi="Times New Roman" w:cs="Times New Roman"/>
          <w:sz w:val="24"/>
          <w:szCs w:val="24"/>
        </w:rPr>
      </w:pPr>
      <w:r w:rsidRPr="00A42736">
        <w:rPr>
          <w:rFonts w:ascii="Times New Roman" w:hAnsi="Times New Roman" w:cs="Times New Roman"/>
          <w:sz w:val="24"/>
          <w:szCs w:val="24"/>
        </w:rPr>
        <w:t xml:space="preserve">Annealed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has higher yield strength than cold worked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It also has a higher strain-to-failure factor. The superior qualities are due to the fact that the heating the </w:t>
      </w:r>
      <w:proofErr w:type="spellStart"/>
      <w:r w:rsidRPr="00A42736">
        <w:rPr>
          <w:rFonts w:ascii="Times New Roman" w:hAnsi="Times New Roman" w:cs="Times New Roman"/>
          <w:sz w:val="24"/>
          <w:szCs w:val="24"/>
        </w:rPr>
        <w:lastRenderedPageBreak/>
        <w:t>aluminium</w:t>
      </w:r>
      <w:proofErr w:type="spellEnd"/>
      <w:r w:rsidRPr="00A42736">
        <w:rPr>
          <w:rFonts w:ascii="Times New Roman" w:hAnsi="Times New Roman" w:cs="Times New Roman"/>
          <w:sz w:val="24"/>
          <w:szCs w:val="24"/>
        </w:rPr>
        <w:t xml:space="preserve"> eliminates some of the defects in the system as well as internal cracks and stresses, </w:t>
      </w:r>
      <w:r w:rsidR="00A42736" w:rsidRPr="00A42736">
        <w:rPr>
          <w:rFonts w:ascii="Times New Roman" w:hAnsi="Times New Roman" w:cs="Times New Roman"/>
          <w:sz w:val="24"/>
          <w:szCs w:val="24"/>
        </w:rPr>
        <w:t>thus</w:t>
      </w:r>
      <w:r w:rsidRPr="00A42736">
        <w:rPr>
          <w:rFonts w:ascii="Times New Roman" w:hAnsi="Times New Roman" w:cs="Times New Roman"/>
          <w:sz w:val="24"/>
          <w:szCs w:val="24"/>
        </w:rPr>
        <w:t xml:space="preserve"> improving the overall mechanical properties of the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w:t>
      </w:r>
    </w:p>
    <w:p w:rsidR="00F853BD" w:rsidRPr="00A42736" w:rsidRDefault="00F853BD" w:rsidP="00A42736">
      <w:pPr>
        <w:keepNext/>
        <w:spacing w:line="480" w:lineRule="auto"/>
        <w:jc w:val="both"/>
        <w:rPr>
          <w:rFonts w:ascii="Times New Roman" w:hAnsi="Times New Roman" w:cs="Times New Roman"/>
          <w:sz w:val="24"/>
          <w:szCs w:val="24"/>
        </w:rPr>
      </w:pPr>
      <w:r w:rsidRPr="00A42736">
        <w:rPr>
          <w:rFonts w:ascii="Times New Roman" w:hAnsi="Times New Roman" w:cs="Times New Roman"/>
          <w:noProof/>
          <w:sz w:val="24"/>
          <w:szCs w:val="24"/>
        </w:rPr>
        <w:drawing>
          <wp:inline distT="0" distB="0" distL="0" distR="0" wp14:anchorId="3C9C0577" wp14:editId="488A889C">
            <wp:extent cx="5817996" cy="3587262"/>
            <wp:effectExtent l="0" t="0" r="1143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853BD" w:rsidRPr="00A42736" w:rsidRDefault="00F853BD" w:rsidP="00A42736">
      <w:pPr>
        <w:pStyle w:val="Caption"/>
        <w:spacing w:line="480" w:lineRule="auto"/>
        <w:ind w:left="2880"/>
        <w:jc w:val="both"/>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Figure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Figure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2</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true stress verses true strain</w:t>
      </w:r>
    </w:p>
    <w:p w:rsidR="00D63DBD" w:rsidRPr="00A42736" w:rsidRDefault="00D63DBD" w:rsidP="00A42736">
      <w:pPr>
        <w:keepNext/>
        <w:spacing w:line="480" w:lineRule="auto"/>
        <w:ind w:firstLine="720"/>
        <w:jc w:val="both"/>
        <w:rPr>
          <w:rFonts w:ascii="Times New Roman" w:hAnsi="Times New Roman" w:cs="Times New Roman"/>
          <w:sz w:val="24"/>
          <w:szCs w:val="24"/>
        </w:rPr>
      </w:pPr>
      <w:r w:rsidRPr="00A42736">
        <w:rPr>
          <w:rFonts w:ascii="Times New Roman" w:hAnsi="Times New Roman" w:cs="Times New Roman"/>
          <w:sz w:val="24"/>
          <w:szCs w:val="24"/>
        </w:rPr>
        <w:lastRenderedPageBreak/>
        <w:t xml:space="preserve">Work hardened </w:t>
      </w:r>
      <w:proofErr w:type="spellStart"/>
      <w:r w:rsidRPr="00A42736">
        <w:rPr>
          <w:rFonts w:ascii="Times New Roman" w:hAnsi="Times New Roman" w:cs="Times New Roman"/>
          <w:sz w:val="24"/>
          <w:szCs w:val="24"/>
        </w:rPr>
        <w:t>aluminium</w:t>
      </w:r>
      <w:proofErr w:type="spellEnd"/>
      <w:r w:rsidRPr="00A42736">
        <w:rPr>
          <w:rFonts w:ascii="Times New Roman" w:hAnsi="Times New Roman" w:cs="Times New Roman"/>
          <w:sz w:val="24"/>
          <w:szCs w:val="24"/>
        </w:rPr>
        <w:t xml:space="preserve"> 7075 which is sample4 offers the highest yield strength. This is because it was hardened, sample3, before loading it again. It also offers the highest strain hardening factor. </w:t>
      </w:r>
    </w:p>
    <w:p w:rsidR="00D63DBD" w:rsidRPr="00A42736" w:rsidRDefault="00D63DBD" w:rsidP="00A42736">
      <w:pPr>
        <w:keepNext/>
        <w:spacing w:line="480" w:lineRule="auto"/>
        <w:ind w:firstLine="720"/>
        <w:jc w:val="both"/>
        <w:rPr>
          <w:rFonts w:ascii="Times New Roman" w:hAnsi="Times New Roman" w:cs="Times New Roman"/>
          <w:sz w:val="24"/>
          <w:szCs w:val="24"/>
        </w:rPr>
      </w:pPr>
      <w:r w:rsidRPr="00A42736">
        <w:rPr>
          <w:rFonts w:ascii="Times New Roman" w:hAnsi="Times New Roman" w:cs="Times New Roman"/>
          <w:sz w:val="24"/>
          <w:szCs w:val="24"/>
        </w:rPr>
        <w:t xml:space="preserve">Sample 3has the highest ultimate strength. Because sample 3 does not undergo any stress prior to the main experiment it can sustain more stress. This explains </w:t>
      </w:r>
      <w:r w:rsidRPr="00A42736">
        <w:rPr>
          <w:rFonts w:ascii="Times New Roman" w:hAnsi="Times New Roman" w:cs="Times New Roman"/>
          <w:sz w:val="24"/>
          <w:szCs w:val="24"/>
        </w:rPr>
        <w:t xml:space="preserve">why it has the highest ultimate </w:t>
      </w:r>
      <w:r w:rsidRPr="00A42736">
        <w:rPr>
          <w:rFonts w:ascii="Times New Roman" w:hAnsi="Times New Roman" w:cs="Times New Roman"/>
          <w:sz w:val="24"/>
          <w:szCs w:val="24"/>
        </w:rPr>
        <w:t>strength.</w:t>
      </w:r>
    </w:p>
    <w:p w:rsidR="00F853BD" w:rsidRPr="00A42736" w:rsidRDefault="00D63DBD" w:rsidP="00A42736">
      <w:pPr>
        <w:keepNext/>
        <w:spacing w:line="480" w:lineRule="auto"/>
        <w:jc w:val="both"/>
        <w:rPr>
          <w:rFonts w:ascii="Times New Roman" w:hAnsi="Times New Roman" w:cs="Times New Roman"/>
          <w:sz w:val="24"/>
          <w:szCs w:val="24"/>
        </w:rPr>
      </w:pPr>
      <w:r w:rsidRPr="00A42736">
        <w:rPr>
          <w:rFonts w:ascii="Times New Roman" w:hAnsi="Times New Roman" w:cs="Times New Roman"/>
          <w:noProof/>
          <w:sz w:val="24"/>
          <w:szCs w:val="24"/>
        </w:rPr>
        <w:t xml:space="preserve"> </w:t>
      </w:r>
      <w:r w:rsidR="00F853BD" w:rsidRPr="00A42736">
        <w:rPr>
          <w:rFonts w:ascii="Times New Roman" w:hAnsi="Times New Roman" w:cs="Times New Roman"/>
          <w:noProof/>
          <w:sz w:val="24"/>
          <w:szCs w:val="24"/>
        </w:rPr>
        <w:drawing>
          <wp:inline distT="0" distB="0" distL="0" distR="0" wp14:anchorId="05A7B579" wp14:editId="0DE98C8C">
            <wp:extent cx="5181600" cy="30956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853BD" w:rsidRPr="00A42736" w:rsidRDefault="00F853BD" w:rsidP="00A42736">
      <w:pPr>
        <w:pStyle w:val="Caption"/>
        <w:spacing w:line="480" w:lineRule="auto"/>
        <w:ind w:left="2160"/>
        <w:jc w:val="both"/>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Figure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Figure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3</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stress and trues stress verse strain graph</w:t>
      </w:r>
    </w:p>
    <w:p w:rsidR="00F853BD" w:rsidRPr="00A42736" w:rsidRDefault="00F853BD" w:rsidP="00A42736">
      <w:pPr>
        <w:spacing w:line="480" w:lineRule="auto"/>
        <w:rPr>
          <w:rFonts w:ascii="Times New Roman" w:hAnsi="Times New Roman" w:cs="Times New Roman"/>
          <w:sz w:val="24"/>
          <w:szCs w:val="24"/>
        </w:rPr>
      </w:pPr>
      <w:r w:rsidRPr="00A42736">
        <w:rPr>
          <w:rFonts w:ascii="Times New Roman" w:hAnsi="Times New Roman" w:cs="Times New Roman"/>
          <w:sz w:val="24"/>
          <w:szCs w:val="24"/>
        </w:rPr>
        <w:tab/>
      </w:r>
      <w:r w:rsidR="00D63DBD" w:rsidRPr="00A42736">
        <w:rPr>
          <w:rFonts w:ascii="Times New Roman" w:hAnsi="Times New Roman" w:cs="Times New Roman"/>
          <w:sz w:val="24"/>
          <w:szCs w:val="24"/>
        </w:rPr>
        <w:t>The two graphs do not cross at the origin. Engineering stress and true stress are proportional to each other thus they never cross at any point.</w:t>
      </w:r>
    </w:p>
    <w:p w:rsidR="00F853BD" w:rsidRPr="00A42736" w:rsidRDefault="00F853BD" w:rsidP="00A42736">
      <w:pPr>
        <w:spacing w:line="480" w:lineRule="auto"/>
        <w:jc w:val="both"/>
        <w:rPr>
          <w:rFonts w:ascii="Times New Roman" w:hAnsi="Times New Roman" w:cs="Times New Roman"/>
          <w:sz w:val="24"/>
          <w:szCs w:val="24"/>
        </w:rPr>
      </w:pPr>
      <w:r w:rsidRPr="00A42736">
        <w:rPr>
          <w:rFonts w:ascii="Times New Roman" w:hAnsi="Times New Roman" w:cs="Times New Roman"/>
          <w:noProof/>
          <w:sz w:val="24"/>
          <w:szCs w:val="24"/>
        </w:rPr>
        <w:lastRenderedPageBreak/>
        <w:drawing>
          <wp:inline distT="0" distB="0" distL="0" distR="0" wp14:anchorId="53C18311" wp14:editId="41CE0375">
            <wp:extent cx="5629275" cy="5505451"/>
            <wp:effectExtent l="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853BD" w:rsidRPr="00A42736" w:rsidRDefault="00F853BD" w:rsidP="00A42736">
      <w:pPr>
        <w:pStyle w:val="Caption"/>
        <w:spacing w:line="480" w:lineRule="auto"/>
        <w:ind w:left="2160"/>
        <w:jc w:val="both"/>
        <w:rPr>
          <w:rFonts w:ascii="Times New Roman" w:hAnsi="Times New Roman" w:cs="Times New Roman"/>
          <w:color w:val="auto"/>
          <w:sz w:val="24"/>
          <w:szCs w:val="24"/>
        </w:rPr>
      </w:pPr>
      <w:r w:rsidRPr="00A42736">
        <w:rPr>
          <w:rFonts w:ascii="Times New Roman" w:hAnsi="Times New Roman" w:cs="Times New Roman"/>
          <w:color w:val="auto"/>
          <w:sz w:val="24"/>
          <w:szCs w:val="24"/>
        </w:rPr>
        <w:t xml:space="preserve">Figure </w:t>
      </w:r>
      <w:r w:rsidRPr="00A42736">
        <w:rPr>
          <w:rFonts w:ascii="Times New Roman" w:hAnsi="Times New Roman" w:cs="Times New Roman"/>
          <w:color w:val="auto"/>
          <w:sz w:val="24"/>
          <w:szCs w:val="24"/>
        </w:rPr>
        <w:fldChar w:fldCharType="begin"/>
      </w:r>
      <w:r w:rsidRPr="00A42736">
        <w:rPr>
          <w:rFonts w:ascii="Times New Roman" w:hAnsi="Times New Roman" w:cs="Times New Roman"/>
          <w:color w:val="auto"/>
          <w:sz w:val="24"/>
          <w:szCs w:val="24"/>
        </w:rPr>
        <w:instrText xml:space="preserve"> SEQ Figure \* ARABIC </w:instrText>
      </w:r>
      <w:r w:rsidRPr="00A42736">
        <w:rPr>
          <w:rFonts w:ascii="Times New Roman" w:hAnsi="Times New Roman" w:cs="Times New Roman"/>
          <w:color w:val="auto"/>
          <w:sz w:val="24"/>
          <w:szCs w:val="24"/>
        </w:rPr>
        <w:fldChar w:fldCharType="separate"/>
      </w:r>
      <w:r w:rsidRPr="00A42736">
        <w:rPr>
          <w:rFonts w:ascii="Times New Roman" w:hAnsi="Times New Roman" w:cs="Times New Roman"/>
          <w:noProof/>
          <w:color w:val="auto"/>
          <w:sz w:val="24"/>
          <w:szCs w:val="24"/>
        </w:rPr>
        <w:t>4</w:t>
      </w:r>
      <w:r w:rsidRPr="00A42736">
        <w:rPr>
          <w:rFonts w:ascii="Times New Roman" w:hAnsi="Times New Roman" w:cs="Times New Roman"/>
          <w:noProof/>
          <w:color w:val="auto"/>
          <w:sz w:val="24"/>
          <w:szCs w:val="24"/>
        </w:rPr>
        <w:fldChar w:fldCharType="end"/>
      </w:r>
      <w:r w:rsidRPr="00A42736">
        <w:rPr>
          <w:rFonts w:ascii="Times New Roman" w:hAnsi="Times New Roman" w:cs="Times New Roman"/>
          <w:color w:val="auto"/>
          <w:sz w:val="24"/>
          <w:szCs w:val="24"/>
        </w:rPr>
        <w:t xml:space="preserve"> strain verse engineering stress of sample 1</w:t>
      </w:r>
    </w:p>
    <w:p w:rsidR="00F853BD" w:rsidRPr="00A42736" w:rsidRDefault="00F853BD" w:rsidP="00A42736">
      <w:pPr>
        <w:spacing w:line="480" w:lineRule="auto"/>
        <w:rPr>
          <w:rFonts w:ascii="Times New Roman" w:hAnsi="Times New Roman" w:cs="Times New Roman"/>
          <w:color w:val="000000"/>
          <w:sz w:val="24"/>
          <w:szCs w:val="24"/>
          <w:shd w:val="clear" w:color="auto" w:fill="FBFBFB"/>
        </w:rPr>
      </w:pPr>
      <w:r w:rsidRPr="00A42736">
        <w:rPr>
          <w:rFonts w:ascii="Times New Roman" w:hAnsi="Times New Roman" w:cs="Times New Roman"/>
          <w:color w:val="000000"/>
          <w:sz w:val="24"/>
          <w:szCs w:val="24"/>
          <w:shd w:val="clear" w:color="auto" w:fill="FBFBFB"/>
        </w:rPr>
        <w:t>Young’s modulus (</w:t>
      </w:r>
      <w:proofErr w:type="spellStart"/>
      <w:r w:rsidRPr="00A42736">
        <w:rPr>
          <w:rFonts w:ascii="Times New Roman" w:hAnsi="Times New Roman" w:cs="Times New Roman"/>
          <w:color w:val="000000"/>
          <w:sz w:val="24"/>
          <w:szCs w:val="24"/>
          <w:shd w:val="clear" w:color="auto" w:fill="FBFBFB"/>
        </w:rPr>
        <w:t>crossarm</w:t>
      </w:r>
      <w:proofErr w:type="spellEnd"/>
      <w:r w:rsidRPr="00A42736">
        <w:rPr>
          <w:rFonts w:ascii="Times New Roman" w:hAnsi="Times New Roman" w:cs="Times New Roman"/>
          <w:color w:val="000000"/>
          <w:sz w:val="24"/>
          <w:szCs w:val="24"/>
          <w:shd w:val="clear" w:color="auto" w:fill="FBFBFB"/>
        </w:rPr>
        <w:t xml:space="preserve"> displacement);</w:t>
      </w:r>
    </w:p>
    <w:p w:rsidR="00F853BD" w:rsidRPr="00A42736" w:rsidRDefault="00F853BD" w:rsidP="00A42736">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0.01949-0.01001</m:t>
              </m:r>
            </m:den>
          </m:f>
          <m:r>
            <w:rPr>
              <w:rFonts w:ascii="Cambria Math" w:hAnsi="Cambria Math" w:cs="Times New Roman"/>
              <w:sz w:val="24"/>
              <w:szCs w:val="24"/>
            </w:rPr>
            <m:t>=208GPa</m:t>
          </m:r>
        </m:oMath>
      </m:oMathPara>
    </w:p>
    <w:p w:rsidR="00F853BD" w:rsidRPr="00A42736" w:rsidRDefault="00F853BD" w:rsidP="00A42736">
      <w:pPr>
        <w:spacing w:line="480" w:lineRule="auto"/>
        <w:rPr>
          <w:rFonts w:ascii="Times New Roman" w:eastAsiaTheme="minorEastAsia" w:hAnsi="Times New Roman" w:cs="Times New Roman"/>
          <w:sz w:val="24"/>
          <w:szCs w:val="24"/>
        </w:rPr>
      </w:pPr>
      <w:r w:rsidRPr="00A42736">
        <w:rPr>
          <w:rFonts w:ascii="Times New Roman" w:eastAsiaTheme="minorEastAsia" w:hAnsi="Times New Roman" w:cs="Times New Roman"/>
          <w:sz w:val="24"/>
          <w:szCs w:val="24"/>
        </w:rPr>
        <w:t>Young” modulus (extensometer displacement);</w:t>
      </w:r>
    </w:p>
    <w:p w:rsidR="00F853BD" w:rsidRPr="00A42736" w:rsidRDefault="00F853BD" w:rsidP="00A42736">
      <w:pPr>
        <w:spacing w:line="480" w:lineRule="auto"/>
        <w:jc w:val="center"/>
        <w:rPr>
          <w:rFonts w:ascii="Times New Roman" w:eastAsiaTheme="minorEastAsia" w:hAnsi="Times New Roman" w:cs="Times New Roman"/>
          <w:sz w:val="24"/>
          <w:szCs w:val="24"/>
        </w:rPr>
      </w:pPr>
      <m:oMathPara>
        <m:oMath>
          <m:r>
            <w:rPr>
              <w:rFonts w:ascii="Cambria Math" w:hAnsi="Cambria Math" w:cs="Times New Roman"/>
              <w:sz w:val="24"/>
              <w:szCs w:val="24"/>
            </w:rPr>
            <m:t>E=</m:t>
          </m:r>
          <m:f>
            <m:fPr>
              <m:ctrlPr>
                <w:rPr>
                  <w:rFonts w:ascii="Cambria Math" w:hAnsi="Cambria Math" w:cs="Times New Roman"/>
                  <w:i/>
                  <w:sz w:val="24"/>
                  <w:szCs w:val="24"/>
                </w:rPr>
              </m:ctrlPr>
            </m:fPr>
            <m:num>
              <m:r>
                <w:rPr>
                  <w:rFonts w:ascii="Cambria Math" w:hAnsi="Cambria Math" w:cs="Times New Roman"/>
                  <w:sz w:val="24"/>
                  <w:szCs w:val="24"/>
                </w:rPr>
                <m:t>stress</m:t>
              </m:r>
            </m:num>
            <m:den>
              <m:r>
                <w:rPr>
                  <w:rFonts w:ascii="Cambria Math" w:hAnsi="Cambria Math" w:cs="Times New Roman"/>
                  <w:sz w:val="24"/>
                  <w:szCs w:val="24"/>
                </w:rPr>
                <m:t>strain</m:t>
              </m:r>
            </m:den>
          </m:f>
          <m:r>
            <w:rPr>
              <w:rFonts w:ascii="Cambria Math" w:hAnsi="Cambria Math" w:cs="Times New Roman"/>
              <w:sz w:val="24"/>
              <w:szCs w:val="24"/>
            </w:rPr>
            <m:t>=slope=</m:t>
          </m:r>
          <m:f>
            <m:fPr>
              <m:ctrlPr>
                <w:rPr>
                  <w:rFonts w:ascii="Cambria Math" w:hAnsi="Cambria Math" w:cs="Times New Roman"/>
                  <w:i/>
                  <w:sz w:val="24"/>
                  <w:szCs w:val="24"/>
                </w:rPr>
              </m:ctrlPr>
            </m:fPr>
            <m:num>
              <m:r>
                <w:rPr>
                  <w:rFonts w:ascii="Cambria Math" w:hAnsi="Cambria Math" w:cs="Times New Roman"/>
                  <w:sz w:val="24"/>
                  <w:szCs w:val="24"/>
                </w:rPr>
                <m:t>2376-399.4</m:t>
              </m:r>
            </m:num>
            <m:den>
              <m:r>
                <w:rPr>
                  <w:rFonts w:ascii="Cambria Math" w:hAnsi="Cambria Math" w:cs="Times New Roman"/>
                  <w:sz w:val="24"/>
                  <w:szCs w:val="24"/>
                </w:rPr>
                <m:t>-3.2347+3.9056</m:t>
              </m:r>
            </m:den>
          </m:f>
          <m:r>
            <w:rPr>
              <w:rFonts w:ascii="Cambria Math" w:hAnsi="Cambria Math" w:cs="Times New Roman"/>
              <w:sz w:val="24"/>
              <w:szCs w:val="24"/>
            </w:rPr>
            <m:t>=2.9GPa</m:t>
          </m:r>
        </m:oMath>
      </m:oMathPara>
    </w:p>
    <w:p w:rsidR="00F853BD" w:rsidRPr="00A42736" w:rsidRDefault="00F853BD" w:rsidP="00A42736">
      <w:pPr>
        <w:spacing w:line="480" w:lineRule="auto"/>
        <w:rPr>
          <w:rFonts w:ascii="Times New Roman" w:hAnsi="Times New Roman" w:cs="Times New Roman"/>
          <w:sz w:val="24"/>
          <w:szCs w:val="24"/>
        </w:rPr>
      </w:pPr>
    </w:p>
    <w:p w:rsidR="00D63DBD" w:rsidRPr="00A42736" w:rsidRDefault="00D63DBD" w:rsidP="00A42736">
      <w:pPr>
        <w:pStyle w:val="Default"/>
        <w:spacing w:line="480" w:lineRule="auto"/>
        <w:ind w:firstLine="720"/>
        <w:jc w:val="both"/>
        <w:rPr>
          <w:color w:val="auto"/>
        </w:rPr>
      </w:pPr>
      <w:r w:rsidRPr="00A42736">
        <w:rPr>
          <w:color w:val="auto"/>
        </w:rPr>
        <w:t xml:space="preserve">The values from the textbook are greater compared to the values of the experiment. The experimental values accommodate the defects of the test piece which could have been as a result of manufacturing defects. This, therefore, explains the difference between the two values. The extensometer measures the average displacement over the entire length of the specimen. This explains why its values are less compared to </w:t>
      </w:r>
      <w:proofErr w:type="spellStart"/>
      <w:r w:rsidRPr="00A42736">
        <w:rPr>
          <w:color w:val="auto"/>
        </w:rPr>
        <w:t>crossarm</w:t>
      </w:r>
      <w:proofErr w:type="spellEnd"/>
      <w:r w:rsidRPr="00A42736">
        <w:rPr>
          <w:color w:val="auto"/>
        </w:rPr>
        <w:t xml:space="preserve"> displacement and less accurate.</w:t>
      </w:r>
    </w:p>
    <w:p w:rsidR="00D63DBD" w:rsidRPr="00A42736" w:rsidRDefault="00D63DBD" w:rsidP="00A42736">
      <w:pPr>
        <w:pStyle w:val="Default"/>
        <w:spacing w:line="480" w:lineRule="auto"/>
        <w:jc w:val="center"/>
        <w:rPr>
          <w:b/>
          <w:color w:val="auto"/>
        </w:rPr>
      </w:pPr>
      <w:r w:rsidRPr="00A42736">
        <w:rPr>
          <w:b/>
          <w:color w:val="auto"/>
        </w:rPr>
        <w:t>CONCLUSION</w:t>
      </w:r>
    </w:p>
    <w:p w:rsidR="00D63DBD" w:rsidRPr="00A42736" w:rsidRDefault="00D63DBD" w:rsidP="00A42736">
      <w:pPr>
        <w:pStyle w:val="Default"/>
        <w:spacing w:line="480" w:lineRule="auto"/>
        <w:jc w:val="both"/>
        <w:rPr>
          <w:color w:val="auto"/>
        </w:rPr>
      </w:pPr>
      <w:r w:rsidRPr="00A42736">
        <w:rPr>
          <w:color w:val="auto"/>
        </w:rPr>
        <w:t xml:space="preserve">In this experiment, a tensile test was done on four pieces of </w:t>
      </w:r>
      <w:proofErr w:type="spellStart"/>
      <w:r w:rsidRPr="00A42736">
        <w:rPr>
          <w:color w:val="auto"/>
        </w:rPr>
        <w:t>aluminium</w:t>
      </w:r>
      <w:proofErr w:type="spellEnd"/>
      <w:r w:rsidRPr="00A42736">
        <w:rPr>
          <w:color w:val="auto"/>
        </w:rPr>
        <w:t xml:space="preserve"> 7075 and a finite element software used to determine their stress-strain relationships. Graphs from the data generated by the machine were used to plot graphs which aided in analyzing the mechanical properties of the specimens. Errors in the test could be eliminated by using well-calibrated instruments and precise measurement recording.</w:t>
      </w:r>
    </w:p>
    <w:p w:rsidR="00D63DBD" w:rsidRPr="00A42736" w:rsidRDefault="00D63DBD" w:rsidP="00A42736">
      <w:pPr>
        <w:pStyle w:val="Default"/>
        <w:spacing w:line="480" w:lineRule="auto"/>
        <w:jc w:val="center"/>
        <w:rPr>
          <w:b/>
          <w:color w:val="auto"/>
        </w:rPr>
      </w:pPr>
      <w:r w:rsidRPr="00A42736">
        <w:rPr>
          <w:b/>
          <w:color w:val="auto"/>
        </w:rPr>
        <w:t>EXPERIMENTAL ERRORS</w:t>
      </w:r>
    </w:p>
    <w:p w:rsidR="00D63DBD" w:rsidRPr="00A42736" w:rsidRDefault="00D63DBD" w:rsidP="00A42736">
      <w:pPr>
        <w:pStyle w:val="Default"/>
        <w:spacing w:line="480" w:lineRule="auto"/>
        <w:jc w:val="both"/>
        <w:rPr>
          <w:color w:val="auto"/>
        </w:rPr>
      </w:pPr>
      <w:r w:rsidRPr="00A42736">
        <w:rPr>
          <w:color w:val="auto"/>
        </w:rPr>
        <w:t>Errors could have occurred due to faulty loading machine; machine flexes, measurement recording errors and calibration errors.</w:t>
      </w: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A42736" w:rsidRDefault="00A42736" w:rsidP="00A42736">
      <w:pPr>
        <w:pStyle w:val="Default"/>
        <w:spacing w:line="480" w:lineRule="auto"/>
        <w:jc w:val="both"/>
        <w:rPr>
          <w:color w:val="auto"/>
        </w:rPr>
      </w:pPr>
    </w:p>
    <w:p w:rsidR="00D165F7" w:rsidRDefault="00D63DBD" w:rsidP="00A42736">
      <w:pPr>
        <w:pStyle w:val="Default"/>
        <w:spacing w:line="480" w:lineRule="auto"/>
        <w:jc w:val="both"/>
        <w:rPr>
          <w:color w:val="auto"/>
        </w:rPr>
      </w:pPr>
      <w:r w:rsidRPr="00A42736">
        <w:rPr>
          <w:color w:val="auto"/>
        </w:rPr>
        <w:lastRenderedPageBreak/>
        <w:t>References</w:t>
      </w:r>
    </w:p>
    <w:p w:rsidR="00954AE3" w:rsidRPr="00954AE3" w:rsidRDefault="00954AE3" w:rsidP="00954AE3">
      <w:pPr>
        <w:spacing w:line="480" w:lineRule="auto"/>
        <w:ind w:left="720" w:hanging="720"/>
        <w:rPr>
          <w:rFonts w:ascii="Times New Roman" w:hAnsi="Times New Roman" w:cs="Times New Roman"/>
          <w:sz w:val="24"/>
          <w:szCs w:val="24"/>
        </w:rPr>
      </w:pPr>
      <w:r w:rsidRPr="00954AE3">
        <w:rPr>
          <w:rFonts w:ascii="Times New Roman" w:hAnsi="Times New Roman" w:cs="Times New Roman"/>
          <w:sz w:val="24"/>
          <w:szCs w:val="24"/>
        </w:rPr>
        <w:t xml:space="preserve">Davis, J. R. (2004). </w:t>
      </w:r>
      <w:r w:rsidRPr="00954AE3">
        <w:rPr>
          <w:rFonts w:ascii="Times New Roman" w:hAnsi="Times New Roman" w:cs="Times New Roman"/>
          <w:i/>
          <w:iCs/>
          <w:sz w:val="24"/>
          <w:szCs w:val="24"/>
        </w:rPr>
        <w:t>Tensile testing</w:t>
      </w:r>
      <w:r w:rsidRPr="00954AE3">
        <w:rPr>
          <w:rFonts w:ascii="Times New Roman" w:hAnsi="Times New Roman" w:cs="Times New Roman"/>
          <w:sz w:val="24"/>
          <w:szCs w:val="24"/>
        </w:rPr>
        <w:t>. Materials Park, Ohio: ASM International.</w:t>
      </w:r>
    </w:p>
    <w:p w:rsidR="00954AE3" w:rsidRPr="00954AE3" w:rsidRDefault="00954AE3" w:rsidP="00954AE3">
      <w:pPr>
        <w:spacing w:line="480" w:lineRule="auto"/>
        <w:ind w:left="720" w:hanging="720"/>
        <w:rPr>
          <w:rFonts w:ascii="Times New Roman" w:hAnsi="Times New Roman" w:cs="Times New Roman"/>
          <w:sz w:val="24"/>
          <w:szCs w:val="24"/>
        </w:rPr>
      </w:pPr>
      <w:proofErr w:type="spellStart"/>
      <w:r w:rsidRPr="00954AE3">
        <w:rPr>
          <w:rFonts w:ascii="Times New Roman" w:hAnsi="Times New Roman" w:cs="Times New Roman"/>
          <w:sz w:val="24"/>
          <w:szCs w:val="24"/>
        </w:rPr>
        <w:t>Juijerm</w:t>
      </w:r>
      <w:proofErr w:type="spellEnd"/>
      <w:r w:rsidRPr="00954AE3">
        <w:rPr>
          <w:rFonts w:ascii="Times New Roman" w:hAnsi="Times New Roman" w:cs="Times New Roman"/>
          <w:sz w:val="24"/>
          <w:szCs w:val="24"/>
        </w:rPr>
        <w:t xml:space="preserve">, P. (2007). </w:t>
      </w:r>
      <w:r w:rsidRPr="00954AE3">
        <w:rPr>
          <w:rFonts w:ascii="Times New Roman" w:hAnsi="Times New Roman" w:cs="Times New Roman"/>
          <w:i/>
          <w:iCs/>
          <w:sz w:val="24"/>
          <w:szCs w:val="24"/>
        </w:rPr>
        <w:t xml:space="preserve">Fatigue Behavior and Residual Stress Stability of Deep-Rolled </w:t>
      </w:r>
      <w:proofErr w:type="spellStart"/>
      <w:r w:rsidRPr="00954AE3">
        <w:rPr>
          <w:rFonts w:ascii="Times New Roman" w:hAnsi="Times New Roman" w:cs="Times New Roman"/>
          <w:i/>
          <w:iCs/>
          <w:sz w:val="24"/>
          <w:szCs w:val="24"/>
        </w:rPr>
        <w:t>Aluminium</w:t>
      </w:r>
      <w:proofErr w:type="spellEnd"/>
      <w:r w:rsidRPr="00954AE3">
        <w:rPr>
          <w:rFonts w:ascii="Times New Roman" w:hAnsi="Times New Roman" w:cs="Times New Roman"/>
          <w:i/>
          <w:iCs/>
          <w:sz w:val="24"/>
          <w:szCs w:val="24"/>
        </w:rPr>
        <w:t xml:space="preserve"> Alloys AA5083 and AA6110 at Elevated Temperature</w:t>
      </w:r>
      <w:r w:rsidRPr="00954AE3">
        <w:rPr>
          <w:rFonts w:ascii="Times New Roman" w:hAnsi="Times New Roman" w:cs="Times New Roman"/>
          <w:sz w:val="24"/>
          <w:szCs w:val="24"/>
        </w:rPr>
        <w:t>. Kassel: Kassel University Press GmbH.</w:t>
      </w:r>
    </w:p>
    <w:p w:rsidR="00954AE3" w:rsidRPr="00954AE3" w:rsidRDefault="00954AE3" w:rsidP="00954AE3">
      <w:pPr>
        <w:spacing w:line="480" w:lineRule="auto"/>
        <w:ind w:left="720" w:hanging="720"/>
        <w:jc w:val="both"/>
        <w:rPr>
          <w:rFonts w:ascii="Times New Roman" w:hAnsi="Times New Roman" w:cs="Times New Roman"/>
          <w:b/>
          <w:sz w:val="24"/>
          <w:szCs w:val="24"/>
        </w:rPr>
      </w:pPr>
      <w:r w:rsidRPr="00954AE3">
        <w:rPr>
          <w:rFonts w:ascii="Times New Roman" w:hAnsi="Times New Roman" w:cs="Times New Roman"/>
          <w:sz w:val="24"/>
          <w:szCs w:val="24"/>
        </w:rPr>
        <w:t xml:space="preserve">Kaufman, J. G. (1999). </w:t>
      </w:r>
      <w:r w:rsidRPr="00954AE3">
        <w:rPr>
          <w:rFonts w:ascii="Times New Roman" w:hAnsi="Times New Roman" w:cs="Times New Roman"/>
          <w:i/>
          <w:iCs/>
          <w:sz w:val="24"/>
          <w:szCs w:val="24"/>
        </w:rPr>
        <w:t>Properties of aluminum alloys: Tensile, creep, and fatigue data at high and low temperatures</w:t>
      </w:r>
      <w:r w:rsidRPr="00954AE3">
        <w:rPr>
          <w:rFonts w:ascii="Times New Roman" w:hAnsi="Times New Roman" w:cs="Times New Roman"/>
          <w:sz w:val="24"/>
          <w:szCs w:val="24"/>
        </w:rPr>
        <w:t>. Materials Park, Ohio: ASM International.</w:t>
      </w:r>
    </w:p>
    <w:p w:rsidR="00954AE3" w:rsidRPr="00954AE3" w:rsidRDefault="00954AE3" w:rsidP="00954AE3">
      <w:pPr>
        <w:pStyle w:val="Default"/>
        <w:spacing w:line="480" w:lineRule="auto"/>
        <w:ind w:left="720" w:hanging="720"/>
        <w:jc w:val="both"/>
      </w:pPr>
      <w:r w:rsidRPr="00954AE3">
        <w:t xml:space="preserve">Kaufman, J. G. (2001). </w:t>
      </w:r>
      <w:r w:rsidRPr="00954AE3">
        <w:rPr>
          <w:i/>
          <w:iCs/>
        </w:rPr>
        <w:t>Fracture resistance of aluminum alloys: Notch toughness, tear resistance, and fracture toughness</w:t>
      </w:r>
      <w:r w:rsidRPr="00954AE3">
        <w:t>. Washington, D.C: Aluminum Association.</w:t>
      </w:r>
    </w:p>
    <w:p w:rsidR="00954AE3" w:rsidRPr="00954AE3" w:rsidRDefault="00954AE3" w:rsidP="00954AE3">
      <w:pPr>
        <w:spacing w:line="480" w:lineRule="auto"/>
        <w:ind w:left="720" w:hanging="720"/>
        <w:jc w:val="both"/>
        <w:rPr>
          <w:rFonts w:ascii="Times New Roman" w:hAnsi="Times New Roman" w:cs="Times New Roman"/>
          <w:b/>
          <w:sz w:val="24"/>
          <w:szCs w:val="24"/>
        </w:rPr>
      </w:pPr>
      <w:r w:rsidRPr="00954AE3">
        <w:rPr>
          <w:rFonts w:ascii="Times New Roman" w:hAnsi="Times New Roman" w:cs="Times New Roman"/>
          <w:sz w:val="24"/>
          <w:szCs w:val="24"/>
        </w:rPr>
        <w:t xml:space="preserve">Kaufman, J. G., &amp; </w:t>
      </w:r>
      <w:proofErr w:type="spellStart"/>
      <w:r w:rsidRPr="00954AE3">
        <w:rPr>
          <w:rFonts w:ascii="Times New Roman" w:hAnsi="Times New Roman" w:cs="Times New Roman"/>
          <w:sz w:val="24"/>
          <w:szCs w:val="24"/>
        </w:rPr>
        <w:t>Rooy</w:t>
      </w:r>
      <w:proofErr w:type="spellEnd"/>
      <w:r w:rsidRPr="00954AE3">
        <w:rPr>
          <w:rFonts w:ascii="Times New Roman" w:hAnsi="Times New Roman" w:cs="Times New Roman"/>
          <w:sz w:val="24"/>
          <w:szCs w:val="24"/>
        </w:rPr>
        <w:t xml:space="preserve">, E. L. (2004). </w:t>
      </w:r>
      <w:r w:rsidRPr="00954AE3">
        <w:rPr>
          <w:rFonts w:ascii="Times New Roman" w:hAnsi="Times New Roman" w:cs="Times New Roman"/>
          <w:i/>
          <w:iCs/>
          <w:sz w:val="24"/>
          <w:szCs w:val="24"/>
        </w:rPr>
        <w:t>Aluminum alloy castings: Properties, processes, and applications</w:t>
      </w:r>
      <w:r w:rsidRPr="00954AE3">
        <w:rPr>
          <w:rFonts w:ascii="Times New Roman" w:hAnsi="Times New Roman" w:cs="Times New Roman"/>
          <w:sz w:val="24"/>
          <w:szCs w:val="24"/>
        </w:rPr>
        <w:t>.</w:t>
      </w:r>
    </w:p>
    <w:p w:rsidR="007616C2" w:rsidRPr="00A42736" w:rsidRDefault="007616C2" w:rsidP="00A42736">
      <w:pPr>
        <w:spacing w:line="480" w:lineRule="auto"/>
        <w:rPr>
          <w:rFonts w:ascii="Times New Roman" w:hAnsi="Times New Roman" w:cs="Times New Roman"/>
          <w:sz w:val="24"/>
          <w:szCs w:val="24"/>
        </w:rPr>
      </w:pPr>
    </w:p>
    <w:p w:rsidR="007616C2" w:rsidRPr="00A42736" w:rsidRDefault="007616C2" w:rsidP="00A42736">
      <w:pPr>
        <w:spacing w:line="480" w:lineRule="auto"/>
        <w:rPr>
          <w:rFonts w:ascii="Times New Roman" w:hAnsi="Times New Roman" w:cs="Times New Roman"/>
          <w:sz w:val="24"/>
          <w:szCs w:val="24"/>
        </w:rPr>
      </w:pPr>
      <w:bookmarkStart w:id="0" w:name="_GoBack"/>
      <w:bookmarkEnd w:id="0"/>
    </w:p>
    <w:sectPr w:rsidR="007616C2" w:rsidRPr="00A42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662EB0"/>
    <w:multiLevelType w:val="hybridMultilevel"/>
    <w:tmpl w:val="BA027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79C"/>
    <w:rsid w:val="00080423"/>
    <w:rsid w:val="0013282C"/>
    <w:rsid w:val="002B3B5F"/>
    <w:rsid w:val="002B61AD"/>
    <w:rsid w:val="0033079C"/>
    <w:rsid w:val="00350837"/>
    <w:rsid w:val="00676C33"/>
    <w:rsid w:val="006F0EA5"/>
    <w:rsid w:val="007616C2"/>
    <w:rsid w:val="00954AE3"/>
    <w:rsid w:val="00A42736"/>
    <w:rsid w:val="00AD7A1F"/>
    <w:rsid w:val="00D165F7"/>
    <w:rsid w:val="00D63DBD"/>
    <w:rsid w:val="00F85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7CAF4"/>
  <w15:chartTrackingRefBased/>
  <w15:docId w15:val="{7AD89750-FBAE-4441-93AA-03B8C2DF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0EA5"/>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F853BD"/>
    <w:pPr>
      <w:spacing w:after="200"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Excel_Worksheet3.xls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chart" Target="charts/chart3.xml"/><Relationship Id="rId10" Type="http://schemas.openxmlformats.org/officeDocument/2006/relationships/package" Target="embeddings/Microsoft_Excel_Worksheet2.xls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anose="02020603050405020304" pitchFamily="18" charset="0"/>
                <a:cs typeface="Times New Roman" panose="02020603050405020304" pitchFamily="18" charset="0"/>
              </a:rPr>
              <a:t>STRESS VS STRAIN FOR SAMPLE 1 AND 2</a:t>
            </a:r>
          </a:p>
        </c:rich>
      </c:tx>
      <c:overlay val="0"/>
    </c:title>
    <c:autoTitleDeleted val="0"/>
    <c:plotArea>
      <c:layout/>
      <c:lineChart>
        <c:grouping val="standard"/>
        <c:varyColors val="0"/>
        <c:ser>
          <c:idx val="0"/>
          <c:order val="0"/>
          <c:tx>
            <c:strRef>
              <c:f>'2018 Winter Data'!$B$6</c:f>
              <c:strCache>
                <c:ptCount val="1"/>
                <c:pt idx="0">
                  <c:v>LOAD (N) (p)</c:v>
                </c:pt>
              </c:strCache>
            </c:strRef>
          </c:tx>
          <c:marker>
            <c:symbol val="none"/>
          </c:marker>
          <c:val>
            <c:numRef>
              <c:f>'2018 Winter Data'!$B$7:$B$21</c:f>
              <c:numCache>
                <c:formatCode>General</c:formatCode>
                <c:ptCount val="15"/>
                <c:pt idx="0">
                  <c:v>101.6</c:v>
                </c:pt>
                <c:pt idx="1">
                  <c:v>156.57288700000001</c:v>
                </c:pt>
                <c:pt idx="2">
                  <c:v>1301.762326</c:v>
                </c:pt>
                <c:pt idx="3">
                  <c:v>3959.0782669999999</c:v>
                </c:pt>
                <c:pt idx="4">
                  <c:v>7927.6525389999997</c:v>
                </c:pt>
                <c:pt idx="5">
                  <c:v>12889.601971</c:v>
                </c:pt>
                <c:pt idx="6">
                  <c:v>17826.396718</c:v>
                </c:pt>
                <c:pt idx="7">
                  <c:v>22319.823516</c:v>
                </c:pt>
                <c:pt idx="8">
                  <c:v>23299.844714999999</c:v>
                </c:pt>
                <c:pt idx="9">
                  <c:v>23619.530568999999</c:v>
                </c:pt>
                <c:pt idx="10">
                  <c:v>23859.556527000001</c:v>
                </c:pt>
                <c:pt idx="11">
                  <c:v>24040.888616</c:v>
                </c:pt>
                <c:pt idx="12">
                  <c:v>24163.522048999999</c:v>
                </c:pt>
                <c:pt idx="13">
                  <c:v>24226.41056</c:v>
                </c:pt>
                <c:pt idx="14">
                  <c:v>23963.323646000001</c:v>
                </c:pt>
              </c:numCache>
            </c:numRef>
          </c:val>
          <c:smooth val="0"/>
          <c:extLst>
            <c:ext xmlns:c16="http://schemas.microsoft.com/office/drawing/2014/chart" uri="{C3380CC4-5D6E-409C-BE32-E72D297353CC}">
              <c16:uniqueId val="{00000000-D5C2-47DE-9AF0-921F31A08166}"/>
            </c:ext>
          </c:extLst>
        </c:ser>
        <c:ser>
          <c:idx val="1"/>
          <c:order val="1"/>
          <c:tx>
            <c:strRef>
              <c:f>'2018 Winter Data'!$B$29</c:f>
              <c:strCache>
                <c:ptCount val="1"/>
                <c:pt idx="0">
                  <c:v>stress 2</c:v>
                </c:pt>
              </c:strCache>
            </c:strRef>
          </c:tx>
          <c:marker>
            <c:symbol val="none"/>
          </c:marker>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1-D5C2-47DE-9AF0-921F31A08166}"/>
            </c:ext>
          </c:extLst>
        </c:ser>
        <c:dLbls>
          <c:showLegendKey val="0"/>
          <c:showVal val="0"/>
          <c:showCatName val="0"/>
          <c:showSerName val="0"/>
          <c:showPercent val="0"/>
          <c:showBubbleSize val="0"/>
        </c:dLbls>
        <c:smooth val="0"/>
        <c:axId val="133250432"/>
        <c:axId val="132969600"/>
      </c:lineChart>
      <c:catAx>
        <c:axId val="133250432"/>
        <c:scaling>
          <c:orientation val="minMax"/>
        </c:scaling>
        <c:delete val="0"/>
        <c:axPos val="b"/>
        <c:numFmt formatCode="General" sourceLinked="1"/>
        <c:majorTickMark val="none"/>
        <c:minorTickMark val="none"/>
        <c:tickLblPos val="nextTo"/>
        <c:crossAx val="132969600"/>
        <c:crosses val="autoZero"/>
        <c:auto val="1"/>
        <c:lblAlgn val="ctr"/>
        <c:lblOffset val="100"/>
        <c:noMultiLvlLbl val="0"/>
      </c:catAx>
      <c:valAx>
        <c:axId val="132969600"/>
        <c:scaling>
          <c:orientation val="minMax"/>
        </c:scaling>
        <c:delete val="0"/>
        <c:axPos val="l"/>
        <c:majorGridlines/>
        <c:title>
          <c:tx>
            <c:rich>
              <a:bodyPr/>
              <a:lstStyle/>
              <a:p>
                <a:pPr>
                  <a:defRPr/>
                </a:pPr>
                <a:r>
                  <a:rPr lang="en-US"/>
                  <a:t>STRESS</a:t>
                </a:r>
              </a:p>
            </c:rich>
          </c:tx>
          <c:overlay val="0"/>
        </c:title>
        <c:numFmt formatCode="General" sourceLinked="1"/>
        <c:majorTickMark val="none"/>
        <c:minorTickMark val="none"/>
        <c:tickLblPos val="nextTo"/>
        <c:crossAx val="13325043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n-US" sz="1200" b="1" i="0" u="none" strike="noStrike" baseline="0">
                <a:effectLst/>
                <a:latin typeface="Times New Roman" panose="02020603050405020304" pitchFamily="18" charset="0"/>
                <a:cs typeface="Times New Roman" panose="02020603050405020304" pitchFamily="18" charset="0"/>
              </a:rPr>
              <a:t>TRUE STRESS VERSES TRUE STRAIN</a:t>
            </a:r>
            <a:endParaRPr lang="en-US" sz="1200">
              <a:latin typeface="Times New Roman" panose="02020603050405020304" pitchFamily="18" charset="0"/>
              <a:cs typeface="Times New Roman" panose="02020603050405020304" pitchFamily="18" charset="0"/>
            </a:endParaRPr>
          </a:p>
        </c:rich>
      </c:tx>
      <c:layout>
        <c:manualLayout>
          <c:xMode val="edge"/>
          <c:yMode val="edge"/>
          <c:x val="0.24478271257350204"/>
          <c:y val="1.4161798548415649E-2"/>
        </c:manualLayout>
      </c:layout>
      <c:overlay val="0"/>
    </c:title>
    <c:autoTitleDeleted val="0"/>
    <c:plotArea>
      <c:layout>
        <c:manualLayout>
          <c:layoutTarget val="inner"/>
          <c:xMode val="edge"/>
          <c:yMode val="edge"/>
          <c:x val="0.16979396325459317"/>
          <c:y val="6.528944298629337E-2"/>
          <c:w val="0.6651445756780402"/>
          <c:h val="0.70812445319335082"/>
        </c:manualLayout>
      </c:layout>
      <c:lineChart>
        <c:grouping val="standard"/>
        <c:varyColors val="0"/>
        <c:ser>
          <c:idx val="0"/>
          <c:order val="0"/>
          <c:tx>
            <c:strRef>
              <c:f>'2018 Winter Data'!$B$29</c:f>
              <c:strCache>
                <c:ptCount val="1"/>
                <c:pt idx="0">
                  <c:v>stress 2</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Data'!$B$31:$B$50</c:f>
              <c:numCache>
                <c:formatCode>General</c:formatCode>
                <c:ptCount val="20"/>
                <c:pt idx="0">
                  <c:v>85.801689999999994</c:v>
                </c:pt>
                <c:pt idx="1">
                  <c:v>4387.2481189999999</c:v>
                </c:pt>
                <c:pt idx="2">
                  <c:v>8324.9021670000002</c:v>
                </c:pt>
                <c:pt idx="3">
                  <c:v>11440.532612000001</c:v>
                </c:pt>
                <c:pt idx="4">
                  <c:v>13032.151576</c:v>
                </c:pt>
                <c:pt idx="5">
                  <c:v>14125.37305</c:v>
                </c:pt>
                <c:pt idx="6">
                  <c:v>14974.376319000001</c:v>
                </c:pt>
                <c:pt idx="7">
                  <c:v>15717.515148</c:v>
                </c:pt>
                <c:pt idx="8">
                  <c:v>16352.695806</c:v>
                </c:pt>
                <c:pt idx="9">
                  <c:v>16896.686088999999</c:v>
                </c:pt>
                <c:pt idx="10">
                  <c:v>17368.354704000001</c:v>
                </c:pt>
                <c:pt idx="11">
                  <c:v>17754.073853999998</c:v>
                </c:pt>
                <c:pt idx="12">
                  <c:v>18085.290185999998</c:v>
                </c:pt>
                <c:pt idx="13">
                  <c:v>18362.002505</c:v>
                </c:pt>
                <c:pt idx="14">
                  <c:v>18586.306933</c:v>
                </c:pt>
                <c:pt idx="15">
                  <c:v>18767.636628</c:v>
                </c:pt>
                <c:pt idx="16">
                  <c:v>18910.185035999999</c:v>
                </c:pt>
                <c:pt idx="17">
                  <c:v>19013.952154999999</c:v>
                </c:pt>
                <c:pt idx="18">
                  <c:v>18947.918860000002</c:v>
                </c:pt>
                <c:pt idx="19">
                  <c:v>18631.376593000001</c:v>
                </c:pt>
              </c:numCache>
            </c:numRef>
          </c:val>
          <c:smooth val="0"/>
          <c:extLst>
            <c:ext xmlns:c16="http://schemas.microsoft.com/office/drawing/2014/chart" uri="{C3380CC4-5D6E-409C-BE32-E72D297353CC}">
              <c16:uniqueId val="{00000000-731D-459C-9678-EAE41E429D73}"/>
            </c:ext>
          </c:extLst>
        </c:ser>
        <c:ser>
          <c:idx val="1"/>
          <c:order val="1"/>
          <c:tx>
            <c:strRef>
              <c:f>'2018 Winter Data'!$B$57</c:f>
              <c:strCache>
                <c:ptCount val="1"/>
                <c:pt idx="0">
                  <c:v>stress 3</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Data'!$B$59:$B$70</c:f>
              <c:numCache>
                <c:formatCode>General</c:formatCode>
                <c:ptCount val="12"/>
                <c:pt idx="0">
                  <c:v>86.703097999999997</c:v>
                </c:pt>
                <c:pt idx="1">
                  <c:v>2624.0055550000002</c:v>
                </c:pt>
                <c:pt idx="2">
                  <c:v>6183.2559389999997</c:v>
                </c:pt>
                <c:pt idx="3">
                  <c:v>11650.162974999999</c:v>
                </c:pt>
                <c:pt idx="4">
                  <c:v>12877.025227</c:v>
                </c:pt>
                <c:pt idx="5">
                  <c:v>13860.191210000001</c:v>
                </c:pt>
                <c:pt idx="6">
                  <c:v>14695.567876999999</c:v>
                </c:pt>
                <c:pt idx="7">
                  <c:v>15406.214986999999</c:v>
                </c:pt>
                <c:pt idx="8">
                  <c:v>16010.997656</c:v>
                </c:pt>
                <c:pt idx="9">
                  <c:v>16524.592344000001</c:v>
                </c:pt>
                <c:pt idx="10">
                  <c:v>16955.382351</c:v>
                </c:pt>
                <c:pt idx="11">
                  <c:v>17134.617118999999</c:v>
                </c:pt>
              </c:numCache>
            </c:numRef>
          </c:val>
          <c:smooth val="0"/>
          <c:extLst>
            <c:ext xmlns:c16="http://schemas.microsoft.com/office/drawing/2014/chart" uri="{C3380CC4-5D6E-409C-BE32-E72D297353CC}">
              <c16:uniqueId val="{00000001-731D-459C-9678-EAE41E429D73}"/>
            </c:ext>
          </c:extLst>
        </c:ser>
        <c:ser>
          <c:idx val="2"/>
          <c:order val="2"/>
          <c:tx>
            <c:strRef>
              <c:f>'2018 Winter Data'!$B$76</c:f>
              <c:strCache>
                <c:ptCount val="1"/>
                <c:pt idx="0">
                  <c:v>stress 4</c:v>
                </c:pt>
              </c:strCache>
            </c:strRef>
          </c:tx>
          <c:marker>
            <c:symbol val="none"/>
          </c:marker>
          <c:cat>
            <c:numRef>
              <c:f>'2018 Winter Data'!$A$31:$A$50</c:f>
              <c:numCache>
                <c:formatCode>General</c:formatCode>
                <c:ptCount val="20"/>
                <c:pt idx="0">
                  <c:v>0</c:v>
                </c:pt>
                <c:pt idx="1">
                  <c:v>1</c:v>
                </c:pt>
                <c:pt idx="2">
                  <c:v>2.0074999999999998</c:v>
                </c:pt>
                <c:pt idx="3">
                  <c:v>3.0150000000000001</c:v>
                </c:pt>
                <c:pt idx="4">
                  <c:v>4.0075000000000003</c:v>
                </c:pt>
                <c:pt idx="5">
                  <c:v>5.03</c:v>
                </c:pt>
                <c:pt idx="6">
                  <c:v>6.0025000000000004</c:v>
                </c:pt>
                <c:pt idx="7">
                  <c:v>7.0049999999999999</c:v>
                </c:pt>
                <c:pt idx="8">
                  <c:v>8.0075000000000003</c:v>
                </c:pt>
                <c:pt idx="9">
                  <c:v>9.01</c:v>
                </c:pt>
                <c:pt idx="10">
                  <c:v>10.032500000000001</c:v>
                </c:pt>
                <c:pt idx="11">
                  <c:v>11.0175</c:v>
                </c:pt>
                <c:pt idx="12">
                  <c:v>12.022500000000001</c:v>
                </c:pt>
                <c:pt idx="13">
                  <c:v>13.0275</c:v>
                </c:pt>
                <c:pt idx="14">
                  <c:v>14.03</c:v>
                </c:pt>
                <c:pt idx="15">
                  <c:v>15.012499999999999</c:v>
                </c:pt>
                <c:pt idx="16">
                  <c:v>16.014999</c:v>
                </c:pt>
                <c:pt idx="17">
                  <c:v>17.02</c:v>
                </c:pt>
                <c:pt idx="18">
                  <c:v>18.024999999999999</c:v>
                </c:pt>
                <c:pt idx="19">
                  <c:v>18.389999</c:v>
                </c:pt>
              </c:numCache>
            </c:numRef>
          </c:cat>
          <c:val>
            <c:numRef>
              <c:f>'2018 Winter Data'!$B$78:$B$87</c:f>
              <c:numCache>
                <c:formatCode>General</c:formatCode>
                <c:ptCount val="10"/>
                <c:pt idx="0">
                  <c:v>167.180184</c:v>
                </c:pt>
                <c:pt idx="1">
                  <c:v>4649.0346810000001</c:v>
                </c:pt>
                <c:pt idx="2">
                  <c:v>12230.839619</c:v>
                </c:pt>
                <c:pt idx="3">
                  <c:v>17683.848311000002</c:v>
                </c:pt>
                <c:pt idx="4">
                  <c:v>17494.132922000001</c:v>
                </c:pt>
                <c:pt idx="5">
                  <c:v>17509.854450999999</c:v>
                </c:pt>
                <c:pt idx="6">
                  <c:v>17942.741779</c:v>
                </c:pt>
                <c:pt idx="7">
                  <c:v>17981.523066999998</c:v>
                </c:pt>
                <c:pt idx="8">
                  <c:v>17953.222398999998</c:v>
                </c:pt>
                <c:pt idx="9">
                  <c:v>18094.723343000001</c:v>
                </c:pt>
              </c:numCache>
            </c:numRef>
          </c:val>
          <c:smooth val="0"/>
          <c:extLst>
            <c:ext xmlns:c16="http://schemas.microsoft.com/office/drawing/2014/chart" uri="{C3380CC4-5D6E-409C-BE32-E72D297353CC}">
              <c16:uniqueId val="{00000002-731D-459C-9678-EAE41E429D73}"/>
            </c:ext>
          </c:extLst>
        </c:ser>
        <c:dLbls>
          <c:showLegendKey val="0"/>
          <c:showVal val="0"/>
          <c:showCatName val="0"/>
          <c:showSerName val="0"/>
          <c:showPercent val="0"/>
          <c:showBubbleSize val="0"/>
        </c:dLbls>
        <c:smooth val="0"/>
        <c:axId val="148364288"/>
        <c:axId val="148378368"/>
      </c:lineChart>
      <c:catAx>
        <c:axId val="148364288"/>
        <c:scaling>
          <c:orientation val="minMax"/>
        </c:scaling>
        <c:delete val="0"/>
        <c:axPos val="b"/>
        <c:numFmt formatCode="General" sourceLinked="1"/>
        <c:majorTickMark val="out"/>
        <c:minorTickMark val="none"/>
        <c:tickLblPos val="nextTo"/>
        <c:crossAx val="148378368"/>
        <c:crosses val="autoZero"/>
        <c:auto val="1"/>
        <c:lblAlgn val="ctr"/>
        <c:lblOffset val="100"/>
        <c:noMultiLvlLbl val="0"/>
      </c:catAx>
      <c:valAx>
        <c:axId val="148378368"/>
        <c:scaling>
          <c:orientation val="minMax"/>
        </c:scaling>
        <c:delete val="0"/>
        <c:axPos val="l"/>
        <c:majorGridlines/>
        <c:numFmt formatCode="General" sourceLinked="1"/>
        <c:majorTickMark val="out"/>
        <c:minorTickMark val="none"/>
        <c:tickLblPos val="nextTo"/>
        <c:crossAx val="14836428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STRESS AND TRUES STRESS VERSE STRAIN GRAPH</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'2018 Winter Data'!$H$6</c:f>
              <c:strCache>
                <c:ptCount val="1"/>
                <c:pt idx="0">
                  <c:v>σ</c:v>
                </c:pt>
              </c:strCache>
            </c:strRef>
          </c:tx>
          <c:marker>
            <c:symbol val="none"/>
          </c:marker>
          <c:cat>
            <c:numRef>
              <c:f>'2018 Winter Data'!$J$8:$J$21</c:f>
              <c:numCache>
                <c:formatCode>General</c:formatCode>
                <c:ptCount val="14"/>
                <c:pt idx="0">
                  <c:v>0</c:v>
                </c:pt>
                <c:pt idx="1">
                  <c:v>-3.9056457456496165</c:v>
                </c:pt>
                <c:pt idx="2">
                  <c:v>-3.2347491740244898</c:v>
                </c:pt>
                <c:pt idx="3">
                  <c:v>-2.8284510796124351</c:v>
                </c:pt>
                <c:pt idx="4">
                  <c:v>-2.5316516626113774</c:v>
                </c:pt>
                <c:pt idx="5">
                  <c:v>-2.3184584421503351</c:v>
                </c:pt>
                <c:pt idx="6">
                  <c:v>-2.1378049424570778</c:v>
                </c:pt>
                <c:pt idx="7">
                  <c:v>-1.9802020837356213</c:v>
                </c:pt>
                <c:pt idx="8">
                  <c:v>-1.8465815685229194</c:v>
                </c:pt>
                <c:pt idx="9">
                  <c:v>-1.7287292207888791</c:v>
                </c:pt>
                <c:pt idx="10">
                  <c:v>-1.6243117612573073</c:v>
                </c:pt>
                <c:pt idx="11">
                  <c:v>-1.5284114368504316</c:v>
                </c:pt>
                <c:pt idx="12">
                  <c:v>-1.4429897047964357</c:v>
                </c:pt>
                <c:pt idx="13">
                  <c:v>-1.3673798847905165</c:v>
                </c:pt>
              </c:numCache>
            </c:numRef>
          </c:cat>
          <c:val>
            <c:numRef>
              <c:f>'2018 Winter Data'!$H$8:$H$21</c:f>
              <c:numCache>
                <c:formatCode>General</c:formatCode>
                <c:ptCount val="14"/>
                <c:pt idx="0">
                  <c:v>0</c:v>
                </c:pt>
                <c:pt idx="1">
                  <c:v>399.41784446868394</c:v>
                </c:pt>
                <c:pt idx="2">
                  <c:v>2376.0552303389691</c:v>
                </c:pt>
                <c:pt idx="3">
                  <c:v>7142.6615458599863</c:v>
                </c:pt>
                <c:pt idx="4">
                  <c:v>15626.197895513247</c:v>
                </c:pt>
                <c:pt idx="5">
                  <c:v>26746.442166194553</c:v>
                </c:pt>
                <c:pt idx="6">
                  <c:v>40118.993320542068</c:v>
                </c:pt>
                <c:pt idx="7">
                  <c:v>49029.599896754822</c:v>
                </c:pt>
                <c:pt idx="8">
                  <c:v>56807.704025391016</c:v>
                </c:pt>
                <c:pt idx="9">
                  <c:v>64562.593318556297</c:v>
                </c:pt>
                <c:pt idx="10">
                  <c:v>72213.275112276722</c:v>
                </c:pt>
                <c:pt idx="11">
                  <c:v>79886.932307127849</c:v>
                </c:pt>
                <c:pt idx="12">
                  <c:v>87237.410793163057</c:v>
                </c:pt>
                <c:pt idx="13">
                  <c:v>93067.420146063916</c:v>
                </c:pt>
              </c:numCache>
            </c:numRef>
          </c:val>
          <c:smooth val="0"/>
          <c:extLst>
            <c:ext xmlns:c16="http://schemas.microsoft.com/office/drawing/2014/chart" uri="{C3380CC4-5D6E-409C-BE32-E72D297353CC}">
              <c16:uniqueId val="{00000000-24D3-44E8-A133-2CFF01382CAA}"/>
            </c:ext>
          </c:extLst>
        </c:ser>
        <c:ser>
          <c:idx val="1"/>
          <c:order val="1"/>
          <c:tx>
            <c:strRef>
              <c:f>'2018 Winter Data'!$E$6</c:f>
              <c:strCache>
                <c:ptCount val="1"/>
                <c:pt idx="0">
                  <c:v>ENGINEERING stress (s)</c:v>
                </c:pt>
              </c:strCache>
            </c:strRef>
          </c:tx>
          <c:marker>
            <c:symbol val="none"/>
          </c:marker>
          <c:val>
            <c:numRef>
              <c:f>'2018 Winter Data'!$E$8:$E$21</c:f>
              <c:numCache>
                <c:formatCode>General</c:formatCode>
                <c:ptCount val="14"/>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val>
          <c:smooth val="0"/>
          <c:extLst>
            <c:ext xmlns:c16="http://schemas.microsoft.com/office/drawing/2014/chart" uri="{C3380CC4-5D6E-409C-BE32-E72D297353CC}">
              <c16:uniqueId val="{00000001-24D3-44E8-A133-2CFF01382CAA}"/>
            </c:ext>
          </c:extLst>
        </c:ser>
        <c:dLbls>
          <c:showLegendKey val="0"/>
          <c:showVal val="0"/>
          <c:showCatName val="0"/>
          <c:showSerName val="0"/>
          <c:showPercent val="0"/>
          <c:showBubbleSize val="0"/>
        </c:dLbls>
        <c:smooth val="0"/>
        <c:axId val="149329024"/>
        <c:axId val="149330560"/>
      </c:lineChart>
      <c:catAx>
        <c:axId val="149329024"/>
        <c:scaling>
          <c:orientation val="minMax"/>
        </c:scaling>
        <c:delete val="0"/>
        <c:axPos val="b"/>
        <c:numFmt formatCode="General" sourceLinked="1"/>
        <c:majorTickMark val="out"/>
        <c:minorTickMark val="none"/>
        <c:tickLblPos val="nextTo"/>
        <c:crossAx val="149330560"/>
        <c:crosses val="autoZero"/>
        <c:auto val="1"/>
        <c:lblAlgn val="ctr"/>
        <c:lblOffset val="100"/>
        <c:noMultiLvlLbl val="0"/>
      </c:catAx>
      <c:valAx>
        <c:axId val="149330560"/>
        <c:scaling>
          <c:orientation val="minMax"/>
        </c:scaling>
        <c:delete val="0"/>
        <c:axPos val="l"/>
        <c:majorGridlines/>
        <c:numFmt formatCode="General" sourceLinked="1"/>
        <c:majorTickMark val="out"/>
        <c:minorTickMark val="none"/>
        <c:tickLblPos val="nextTo"/>
        <c:crossAx val="14932902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1" i="0" u="none" strike="noStrike" baseline="0">
                <a:effectLst/>
                <a:latin typeface="Times New Roman" panose="02020603050405020304" pitchFamily="18" charset="0"/>
                <a:cs typeface="Times New Roman" panose="02020603050405020304" pitchFamily="18" charset="0"/>
              </a:rPr>
              <a:t>STRAIN VERSE ENGINEERING STRESS </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0.2367274649044504"/>
          <c:y val="1.4077320822581112E-2"/>
          <c:w val="0.75239493540464797"/>
          <c:h val="0.94877731179516445"/>
        </c:manualLayout>
      </c:layout>
      <c:lineChart>
        <c:grouping val="standard"/>
        <c:varyColors val="0"/>
        <c:ser>
          <c:idx val="0"/>
          <c:order val="0"/>
          <c:tx>
            <c:strRef>
              <c:f>'2018 Winter Data'!$F$6</c:f>
              <c:strCache>
                <c:ptCount val="1"/>
                <c:pt idx="0">
                  <c:v>e1</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Data'!$F$8:$F$21</c:f>
              <c:numCache>
                <c:formatCode>General</c:formatCode>
                <c:ptCount val="14"/>
                <c:pt idx="0">
                  <c:v>0</c:v>
                </c:pt>
                <c:pt idx="1">
                  <c:v>1.0063976377952756E-2</c:v>
                </c:pt>
                <c:pt idx="2">
                  <c:v>1.968503937007874E-2</c:v>
                </c:pt>
                <c:pt idx="3">
                  <c:v>2.9552165354330709E-2</c:v>
                </c:pt>
                <c:pt idx="4">
                  <c:v>3.9763779527559058E-2</c:v>
                </c:pt>
                <c:pt idx="5">
                  <c:v>4.9212598425196853E-2</c:v>
                </c:pt>
                <c:pt idx="6">
                  <c:v>5.895669291338583E-2</c:v>
                </c:pt>
                <c:pt idx="7">
                  <c:v>6.9020669291338585E-2</c:v>
                </c:pt>
                <c:pt idx="8">
                  <c:v>7.8887795275590561E-2</c:v>
                </c:pt>
                <c:pt idx="9">
                  <c:v>8.8754921259842523E-2</c:v>
                </c:pt>
                <c:pt idx="10">
                  <c:v>9.8523622047244103E-2</c:v>
                </c:pt>
                <c:pt idx="11">
                  <c:v>0.10843996062992127</c:v>
                </c:pt>
                <c:pt idx="12">
                  <c:v>0.11811023622047245</c:v>
                </c:pt>
                <c:pt idx="13">
                  <c:v>0.12738681102362207</c:v>
                </c:pt>
              </c:numCache>
            </c:numRef>
          </c:val>
          <c:smooth val="0"/>
          <c:extLst>
            <c:ext xmlns:c16="http://schemas.microsoft.com/office/drawing/2014/chart" uri="{C3380CC4-5D6E-409C-BE32-E72D297353CC}">
              <c16:uniqueId val="{00000000-2F33-4AF4-9ECB-31DC9DE16F23}"/>
            </c:ext>
          </c:extLst>
        </c:ser>
        <c:ser>
          <c:idx val="1"/>
          <c:order val="1"/>
          <c:tx>
            <c:strRef>
              <c:f>'2018 Winter Data'!$G$6</c:f>
              <c:strCache>
                <c:ptCount val="1"/>
                <c:pt idx="0">
                  <c:v>e2</c:v>
                </c:pt>
              </c:strCache>
            </c:strRef>
          </c:tx>
          <c:marker>
            <c:symbol val="none"/>
          </c:marker>
          <c:cat>
            <c:numRef>
              <c:f>'2018 Winter Data'!$E$8:$E$22</c:f>
              <c:numCache>
                <c:formatCode>General</c:formatCode>
                <c:ptCount val="15"/>
                <c:pt idx="0">
                  <c:v>2386.7818140243903</c:v>
                </c:pt>
                <c:pt idx="1">
                  <c:v>19843.937896341464</c:v>
                </c:pt>
                <c:pt idx="2">
                  <c:v>60351.802850609747</c:v>
                </c:pt>
                <c:pt idx="3">
                  <c:v>120848.36187499999</c:v>
                </c:pt>
                <c:pt idx="4">
                  <c:v>196487.83492378047</c:v>
                </c:pt>
                <c:pt idx="5">
                  <c:v>271743.85240853654</c:v>
                </c:pt>
                <c:pt idx="6">
                  <c:v>340241.21213414631</c:v>
                </c:pt>
                <c:pt idx="7">
                  <c:v>355180.559679878</c:v>
                </c:pt>
                <c:pt idx="8">
                  <c:v>360053.81964939018</c:v>
                </c:pt>
                <c:pt idx="9">
                  <c:v>363712.75193597557</c:v>
                </c:pt>
                <c:pt idx="10">
                  <c:v>366476.96060975606</c:v>
                </c:pt>
                <c:pt idx="11">
                  <c:v>368346.37269817072</c:v>
                </c:pt>
                <c:pt idx="12">
                  <c:v>369305.03902439022</c:v>
                </c:pt>
                <c:pt idx="13">
                  <c:v>365294.56777439022</c:v>
                </c:pt>
              </c:numCache>
            </c:numRef>
          </c:cat>
          <c:val>
            <c:numRef>
              <c:f>'2018 Winter Data'!$G$8:$G$21</c:f>
              <c:numCache>
                <c:formatCode>General</c:formatCode>
                <c:ptCount val="14"/>
                <c:pt idx="0">
                  <c:v>-1</c:v>
                </c:pt>
                <c:pt idx="1">
                  <c:v>-0.97987204724409449</c:v>
                </c:pt>
                <c:pt idx="2">
                  <c:v>-0.96062992125984248</c:v>
                </c:pt>
                <c:pt idx="3">
                  <c:v>-0.94089566929133861</c:v>
                </c:pt>
                <c:pt idx="4">
                  <c:v>-0.9204724409448819</c:v>
                </c:pt>
                <c:pt idx="5">
                  <c:v>-0.90157480314960625</c:v>
                </c:pt>
                <c:pt idx="6">
                  <c:v>-0.88208661417322831</c:v>
                </c:pt>
                <c:pt idx="7">
                  <c:v>-0.8619586614173228</c:v>
                </c:pt>
                <c:pt idx="8">
                  <c:v>-0.84222440944881882</c:v>
                </c:pt>
                <c:pt idx="9">
                  <c:v>-0.82249015748031495</c:v>
                </c:pt>
                <c:pt idx="10">
                  <c:v>-0.80295275590551185</c:v>
                </c:pt>
                <c:pt idx="11">
                  <c:v>-0.78312007874015754</c:v>
                </c:pt>
                <c:pt idx="12">
                  <c:v>-0.76377952755905509</c:v>
                </c:pt>
                <c:pt idx="13">
                  <c:v>-0.74522637795275581</c:v>
                </c:pt>
              </c:numCache>
            </c:numRef>
          </c:val>
          <c:smooth val="0"/>
          <c:extLst>
            <c:ext xmlns:c16="http://schemas.microsoft.com/office/drawing/2014/chart" uri="{C3380CC4-5D6E-409C-BE32-E72D297353CC}">
              <c16:uniqueId val="{00000001-2F33-4AF4-9ECB-31DC9DE16F23}"/>
            </c:ext>
          </c:extLst>
        </c:ser>
        <c:dLbls>
          <c:showLegendKey val="0"/>
          <c:showVal val="0"/>
          <c:showCatName val="0"/>
          <c:showSerName val="0"/>
          <c:showPercent val="0"/>
          <c:showBubbleSize val="0"/>
        </c:dLbls>
        <c:smooth val="0"/>
        <c:axId val="153009152"/>
        <c:axId val="153019136"/>
      </c:lineChart>
      <c:catAx>
        <c:axId val="153009152"/>
        <c:scaling>
          <c:orientation val="minMax"/>
        </c:scaling>
        <c:delete val="0"/>
        <c:axPos val="b"/>
        <c:numFmt formatCode="General" sourceLinked="1"/>
        <c:majorTickMark val="none"/>
        <c:minorTickMark val="none"/>
        <c:tickLblPos val="nextTo"/>
        <c:crossAx val="153019136"/>
        <c:crosses val="autoZero"/>
        <c:auto val="1"/>
        <c:lblAlgn val="ctr"/>
        <c:lblOffset val="100"/>
        <c:noMultiLvlLbl val="0"/>
      </c:catAx>
      <c:valAx>
        <c:axId val="153019136"/>
        <c:scaling>
          <c:orientation val="minMax"/>
        </c:scaling>
        <c:delete val="0"/>
        <c:axPos val="l"/>
        <c:majorGridlines/>
        <c:title>
          <c:tx>
            <c:rich>
              <a:bodyPr/>
              <a:lstStyle/>
              <a:p>
                <a:pPr>
                  <a:defRPr/>
                </a:pPr>
                <a:r>
                  <a:rPr lang="en-US"/>
                  <a:t>strain</a:t>
                </a:r>
              </a:p>
            </c:rich>
          </c:tx>
          <c:overlay val="0"/>
        </c:title>
        <c:numFmt formatCode="General" sourceLinked="1"/>
        <c:majorTickMark val="none"/>
        <c:minorTickMark val="none"/>
        <c:tickLblPos val="nextTo"/>
        <c:crossAx val="1530091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Njogo</dc:creator>
  <cp:keywords/>
  <dc:description/>
  <cp:lastModifiedBy>Samuel Njogo</cp:lastModifiedBy>
  <cp:revision>2</cp:revision>
  <dcterms:created xsi:type="dcterms:W3CDTF">2018-10-23T03:54:00Z</dcterms:created>
  <dcterms:modified xsi:type="dcterms:W3CDTF">2018-10-23T12:25:00Z</dcterms:modified>
</cp:coreProperties>
</file>